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4B8EF8" w14:textId="0572C33E" w:rsidR="003429EA" w:rsidRDefault="000F577A" w:rsidP="003429EA">
      <w:pPr>
        <w:pStyle w:val="KeinLeerraum"/>
        <w:rPr>
          <w:sz w:val="24"/>
          <w:szCs w:val="24"/>
        </w:rPr>
      </w:pPr>
      <w:r>
        <w:rPr>
          <w:rFonts w:cstheme="minorHAnsi"/>
          <w:noProof/>
          <w:sz w:val="24"/>
          <w:szCs w:val="24"/>
          <w14:ligatures w14:val="standardContextual"/>
        </w:rPr>
        <w:drawing>
          <wp:anchor distT="0" distB="0" distL="114300" distR="114300" simplePos="0" relativeHeight="251659264" behindDoc="0" locked="0" layoutInCell="1" allowOverlap="1" wp14:anchorId="6B022761" wp14:editId="4DE1B4C2">
            <wp:simplePos x="0" y="0"/>
            <wp:positionH relativeFrom="margin">
              <wp:posOffset>4189408</wp:posOffset>
            </wp:positionH>
            <wp:positionV relativeFrom="paragraph">
              <wp:posOffset>71755</wp:posOffset>
            </wp:positionV>
            <wp:extent cx="1549087" cy="2324100"/>
            <wp:effectExtent l="19050" t="19050" r="13335" b="19050"/>
            <wp:wrapNone/>
            <wp:docPr id="1750806983" name="Grafik 2" descr="Ein Bild, das Text, Menschliches Gesicht, Poster, Bu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06983" name="Grafik 2" descr="Ein Bild, das Text, Menschliches Gesicht, Poster, Buch enthält.&#10;&#10;Automatisch generierte Beschreibu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51223" cy="2327305"/>
                    </a:xfrm>
                    <a:prstGeom prst="rect">
                      <a:avLst/>
                    </a:prstGeom>
                    <a:ln w="3175">
                      <a:solidFill>
                        <a:schemeClr val="accent1"/>
                      </a:solidFill>
                      <a:prstDash val="sysDot"/>
                    </a:ln>
                  </pic:spPr>
                </pic:pic>
              </a:graphicData>
            </a:graphic>
            <wp14:sizeRelH relativeFrom="margin">
              <wp14:pctWidth>0</wp14:pctWidth>
            </wp14:sizeRelH>
            <wp14:sizeRelV relativeFrom="margin">
              <wp14:pctHeight>0</wp14:pctHeight>
            </wp14:sizeRelV>
          </wp:anchor>
        </w:drawing>
      </w:r>
    </w:p>
    <w:p w14:paraId="0A97BE6F" w14:textId="77777777" w:rsidR="000F577A" w:rsidRDefault="000F577A" w:rsidP="003429EA">
      <w:pPr>
        <w:pStyle w:val="KeinLeerraum"/>
        <w:rPr>
          <w:sz w:val="24"/>
          <w:szCs w:val="24"/>
        </w:rPr>
      </w:pPr>
    </w:p>
    <w:p w14:paraId="76644B53" w14:textId="28A2B7D2" w:rsidR="00DC646E" w:rsidRPr="00EA00AD" w:rsidRDefault="00DC646E" w:rsidP="000F577A">
      <w:pPr>
        <w:tabs>
          <w:tab w:val="left" w:pos="6075"/>
        </w:tabs>
        <w:spacing w:after="0" w:line="240" w:lineRule="auto"/>
        <w:rPr>
          <w:rFonts w:cstheme="minorHAnsi"/>
          <w:sz w:val="24"/>
          <w:szCs w:val="24"/>
        </w:rPr>
      </w:pPr>
      <w:r w:rsidRPr="008E1C80">
        <w:rPr>
          <w:rFonts w:cstheme="minorHAnsi"/>
          <w:sz w:val="24"/>
          <w:szCs w:val="24"/>
        </w:rPr>
        <w:t xml:space="preserve">Teresa </w:t>
      </w:r>
      <w:proofErr w:type="spellStart"/>
      <w:r w:rsidRPr="008E1C80">
        <w:rPr>
          <w:rFonts w:cstheme="minorHAnsi"/>
          <w:sz w:val="24"/>
          <w:szCs w:val="24"/>
        </w:rPr>
        <w:t>Hieslmayr</w:t>
      </w:r>
      <w:proofErr w:type="spellEnd"/>
      <w:r w:rsidR="000F577A">
        <w:rPr>
          <w:rFonts w:cstheme="minorHAnsi"/>
          <w:sz w:val="24"/>
          <w:szCs w:val="24"/>
        </w:rPr>
        <w:tab/>
      </w:r>
    </w:p>
    <w:p w14:paraId="00AAA17F" w14:textId="77777777" w:rsidR="00DC646E" w:rsidRDefault="00DC646E" w:rsidP="00DC646E">
      <w:pPr>
        <w:pStyle w:val="Listenabsatz"/>
        <w:widowControl w:val="0"/>
        <w:tabs>
          <w:tab w:val="left" w:pos="284"/>
        </w:tabs>
        <w:spacing w:after="0" w:line="240" w:lineRule="auto"/>
        <w:ind w:left="0" w:right="-285"/>
        <w:rPr>
          <w:b/>
          <w:bCs/>
          <w:sz w:val="28"/>
          <w:szCs w:val="28"/>
        </w:rPr>
      </w:pPr>
      <w:r>
        <w:rPr>
          <w:b/>
          <w:bCs/>
          <w:sz w:val="28"/>
          <w:szCs w:val="28"/>
        </w:rPr>
        <w:t xml:space="preserve">Wege zum Miteinander </w:t>
      </w:r>
    </w:p>
    <w:p w14:paraId="2D023FCF" w14:textId="54D30474" w:rsidR="00DC646E" w:rsidRDefault="00DC646E" w:rsidP="00DC646E">
      <w:pPr>
        <w:pStyle w:val="Listenabsatz"/>
        <w:widowControl w:val="0"/>
        <w:tabs>
          <w:tab w:val="left" w:pos="284"/>
        </w:tabs>
        <w:spacing w:after="0" w:line="240" w:lineRule="auto"/>
        <w:ind w:left="0" w:right="-285"/>
      </w:pPr>
      <w:r>
        <w:t>Verbundenheit finden</w:t>
      </w:r>
      <w:r w:rsidRPr="00C21062">
        <w:rPr>
          <w:color w:val="000000" w:themeColor="text1"/>
        </w:rPr>
        <w:t xml:space="preserve">, die </w:t>
      </w:r>
      <w:r w:rsidR="004149F1" w:rsidRPr="00C21062">
        <w:rPr>
          <w:color w:val="000000" w:themeColor="text1"/>
        </w:rPr>
        <w:t xml:space="preserve">unser </w:t>
      </w:r>
      <w:r w:rsidRPr="00C21062">
        <w:rPr>
          <w:color w:val="000000" w:themeColor="text1"/>
        </w:rPr>
        <w:t xml:space="preserve">Leben </w:t>
      </w:r>
      <w:r>
        <w:t>stärkt</w:t>
      </w:r>
    </w:p>
    <w:p w14:paraId="78E9AA25" w14:textId="6969AC60" w:rsidR="00DC646E" w:rsidRDefault="00DC646E" w:rsidP="00DC646E">
      <w:pPr>
        <w:pStyle w:val="Listenabsatz"/>
        <w:widowControl w:val="0"/>
        <w:tabs>
          <w:tab w:val="left" w:pos="284"/>
        </w:tabs>
        <w:spacing w:after="0" w:line="240" w:lineRule="auto"/>
        <w:ind w:left="0" w:right="-285"/>
        <w:rPr>
          <w:i/>
          <w:iCs/>
          <w:sz w:val="24"/>
          <w:szCs w:val="24"/>
        </w:rPr>
      </w:pPr>
      <w:r w:rsidRPr="003704D3">
        <w:rPr>
          <w:rFonts w:cstheme="minorHAnsi"/>
          <w:i/>
          <w:sz w:val="24"/>
          <w:szCs w:val="24"/>
        </w:rPr>
        <w:t>1</w:t>
      </w:r>
      <w:r w:rsidR="00FC0228">
        <w:rPr>
          <w:rFonts w:cstheme="minorHAnsi"/>
          <w:i/>
          <w:sz w:val="24"/>
          <w:szCs w:val="24"/>
        </w:rPr>
        <w:t>60</w:t>
      </w:r>
      <w:r w:rsidRPr="003704D3">
        <w:rPr>
          <w:rFonts w:cstheme="minorHAnsi"/>
          <w:i/>
          <w:sz w:val="24"/>
          <w:szCs w:val="24"/>
        </w:rPr>
        <w:t xml:space="preserve"> Seiten</w:t>
      </w:r>
      <w:r>
        <w:rPr>
          <w:rFonts w:cstheme="minorHAnsi"/>
          <w:i/>
          <w:sz w:val="24"/>
          <w:szCs w:val="24"/>
        </w:rPr>
        <w:t xml:space="preserve">, </w:t>
      </w:r>
      <w:r>
        <w:rPr>
          <w:i/>
          <w:iCs/>
          <w:sz w:val="24"/>
          <w:szCs w:val="24"/>
        </w:rPr>
        <w:t>13</w:t>
      </w:r>
      <w:r w:rsidRPr="003704D3">
        <w:rPr>
          <w:i/>
          <w:iCs/>
          <w:sz w:val="24"/>
          <w:szCs w:val="24"/>
        </w:rPr>
        <w:t>,5 x 20,5 cm</w:t>
      </w:r>
      <w:r w:rsidRPr="009549D8">
        <w:rPr>
          <w:i/>
          <w:iCs/>
          <w:sz w:val="24"/>
          <w:szCs w:val="24"/>
        </w:rPr>
        <w:t xml:space="preserve">, </w:t>
      </w:r>
      <w:r w:rsidR="00FC0228">
        <w:rPr>
          <w:i/>
          <w:iCs/>
          <w:sz w:val="24"/>
          <w:szCs w:val="24"/>
        </w:rPr>
        <w:t>gebunden</w:t>
      </w:r>
    </w:p>
    <w:p w14:paraId="07CD5572" w14:textId="15096562" w:rsidR="00114FCB" w:rsidRPr="003B1D7A" w:rsidRDefault="00114FCB" w:rsidP="00DC646E">
      <w:pPr>
        <w:pStyle w:val="Listenabsatz"/>
        <w:widowControl w:val="0"/>
        <w:tabs>
          <w:tab w:val="left" w:pos="284"/>
        </w:tabs>
        <w:spacing w:after="0" w:line="240" w:lineRule="auto"/>
        <w:ind w:left="0" w:right="-285"/>
        <w:rPr>
          <w:rFonts w:cstheme="minorHAnsi"/>
          <w:sz w:val="24"/>
          <w:szCs w:val="24"/>
        </w:rPr>
      </w:pPr>
      <w:r>
        <w:rPr>
          <w:i/>
          <w:iCs/>
          <w:sz w:val="24"/>
          <w:szCs w:val="24"/>
        </w:rPr>
        <w:t>Tyrolia-Verlag, Innsbruck Wien 2024</w:t>
      </w:r>
    </w:p>
    <w:p w14:paraId="37314E52" w14:textId="77777777" w:rsidR="00DC646E" w:rsidRPr="00FF5F89" w:rsidRDefault="00DC646E" w:rsidP="00DC646E">
      <w:pPr>
        <w:spacing w:after="0" w:line="240" w:lineRule="auto"/>
        <w:rPr>
          <w:i/>
          <w:iCs/>
          <w:sz w:val="24"/>
          <w:szCs w:val="24"/>
        </w:rPr>
      </w:pPr>
      <w:r w:rsidRPr="00FF5F89">
        <w:rPr>
          <w:i/>
          <w:iCs/>
          <w:sz w:val="24"/>
          <w:szCs w:val="24"/>
        </w:rPr>
        <w:t>ISBN 978-3-7022-4211-4</w:t>
      </w:r>
    </w:p>
    <w:p w14:paraId="79966372" w14:textId="3BA97889" w:rsidR="00DC646E" w:rsidRPr="003704D3" w:rsidRDefault="00DC646E" w:rsidP="00DC646E">
      <w:pPr>
        <w:spacing w:after="0" w:line="240" w:lineRule="auto"/>
        <w:rPr>
          <w:rFonts w:cstheme="minorHAnsi"/>
          <w:i/>
          <w:sz w:val="24"/>
          <w:szCs w:val="24"/>
        </w:rPr>
      </w:pPr>
      <w:r w:rsidRPr="003704D3">
        <w:rPr>
          <w:rFonts w:cstheme="minorHAnsi"/>
          <w:i/>
          <w:sz w:val="24"/>
          <w:szCs w:val="24"/>
        </w:rPr>
        <w:t xml:space="preserve">€ </w:t>
      </w:r>
      <w:proofErr w:type="gramStart"/>
      <w:r w:rsidRPr="003704D3">
        <w:rPr>
          <w:rFonts w:cstheme="minorHAnsi"/>
          <w:i/>
          <w:sz w:val="24"/>
          <w:szCs w:val="24"/>
        </w:rPr>
        <w:t>20,–</w:t>
      </w:r>
      <w:proofErr w:type="gramEnd"/>
    </w:p>
    <w:p w14:paraId="409F6778" w14:textId="69FA1FF9" w:rsidR="00DC646E" w:rsidRDefault="00DC646E" w:rsidP="00DC646E">
      <w:pPr>
        <w:spacing w:after="0" w:line="240" w:lineRule="auto"/>
        <w:rPr>
          <w:rFonts w:ascii="Calibri" w:eastAsia="Calibri" w:hAnsi="Calibri" w:cs="Calibri"/>
          <w:i/>
          <w:iCs/>
          <w:sz w:val="24"/>
          <w:szCs w:val="24"/>
          <w:lang w:val="de"/>
        </w:rPr>
      </w:pPr>
      <w:r w:rsidRPr="5DEAE8D6">
        <w:rPr>
          <w:rFonts w:ascii="Calibri" w:eastAsia="Calibri" w:hAnsi="Calibri" w:cs="Calibri"/>
          <w:i/>
          <w:iCs/>
          <w:sz w:val="24"/>
          <w:szCs w:val="24"/>
          <w:lang w:val="de"/>
        </w:rPr>
        <w:t>Auch als E-Book erhältlich</w:t>
      </w:r>
      <w:r>
        <w:rPr>
          <w:rFonts w:ascii="Calibri" w:eastAsia="Calibri" w:hAnsi="Calibri" w:cs="Calibri"/>
          <w:i/>
          <w:iCs/>
          <w:sz w:val="24"/>
          <w:szCs w:val="24"/>
          <w:lang w:val="de"/>
        </w:rPr>
        <w:t xml:space="preserve">, ISBN </w:t>
      </w:r>
      <w:r w:rsidRPr="00C003D6">
        <w:rPr>
          <w:rFonts w:ascii="Calibri" w:eastAsia="Calibri" w:hAnsi="Calibri" w:cs="Calibri"/>
          <w:i/>
          <w:iCs/>
          <w:sz w:val="24"/>
          <w:szCs w:val="24"/>
          <w:lang w:val="de"/>
        </w:rPr>
        <w:t>978-3-7022-4234-3, € 16,99</w:t>
      </w:r>
    </w:p>
    <w:p w14:paraId="6583AC28" w14:textId="77777777" w:rsidR="00A1615B" w:rsidRPr="005D4518" w:rsidRDefault="00A1615B" w:rsidP="005D4518">
      <w:pPr>
        <w:pStyle w:val="KeinLeerraum"/>
        <w:rPr>
          <w:sz w:val="24"/>
          <w:szCs w:val="24"/>
        </w:rPr>
      </w:pPr>
    </w:p>
    <w:p w14:paraId="3587818C" w14:textId="77777777" w:rsidR="003429EA" w:rsidRPr="005D4518" w:rsidRDefault="003429EA" w:rsidP="005D4518">
      <w:pPr>
        <w:pStyle w:val="KeinLeerraum"/>
        <w:rPr>
          <w:rFonts w:ascii="Calibri" w:hAnsi="Calibri" w:cs="Calibri"/>
          <w:sz w:val="24"/>
          <w:szCs w:val="24"/>
        </w:rPr>
      </w:pPr>
    </w:p>
    <w:p w14:paraId="3B00DFDA" w14:textId="335DBED8" w:rsidR="0012491B" w:rsidRPr="00114FCB" w:rsidRDefault="00114FCB" w:rsidP="005D4518">
      <w:pPr>
        <w:pStyle w:val="KeinLeerraum"/>
        <w:rPr>
          <w:rFonts w:ascii="Calibri" w:hAnsi="Calibri" w:cs="Calibri"/>
          <w:b/>
          <w:bCs/>
          <w:sz w:val="28"/>
          <w:szCs w:val="28"/>
        </w:rPr>
      </w:pPr>
      <w:r w:rsidRPr="00114FCB">
        <w:rPr>
          <w:rFonts w:ascii="Calibri" w:hAnsi="Calibri" w:cs="Calibri"/>
          <w:b/>
          <w:bCs/>
          <w:sz w:val="28"/>
          <w:szCs w:val="28"/>
        </w:rPr>
        <w:t xml:space="preserve">Von der </w:t>
      </w:r>
      <w:r w:rsidR="0012491B" w:rsidRPr="00114FCB">
        <w:rPr>
          <w:rFonts w:ascii="Calibri" w:hAnsi="Calibri" w:cs="Calibri"/>
          <w:b/>
          <w:bCs/>
          <w:sz w:val="28"/>
          <w:szCs w:val="28"/>
        </w:rPr>
        <w:t>Kraft des Miteinander</w:t>
      </w:r>
      <w:r w:rsidRPr="00114FCB">
        <w:rPr>
          <w:rFonts w:ascii="Calibri" w:hAnsi="Calibri" w:cs="Calibri"/>
          <w:b/>
          <w:bCs/>
          <w:sz w:val="28"/>
          <w:szCs w:val="28"/>
        </w:rPr>
        <w:t>s</w:t>
      </w:r>
    </w:p>
    <w:p w14:paraId="49BE571E" w14:textId="7A008097" w:rsidR="00B15DC9" w:rsidRDefault="00114FCB" w:rsidP="00921AAE">
      <w:pPr>
        <w:spacing w:after="0"/>
        <w:rPr>
          <w:rFonts w:ascii="Calibri" w:hAnsi="Calibri" w:cs="Calibri"/>
          <w:b/>
          <w:bCs/>
          <w:sz w:val="24"/>
          <w:szCs w:val="24"/>
        </w:rPr>
      </w:pPr>
      <w:r w:rsidRPr="00114FCB">
        <w:rPr>
          <w:rFonts w:ascii="Calibri" w:hAnsi="Calibri" w:cs="Calibri"/>
          <w:b/>
          <w:bCs/>
          <w:sz w:val="24"/>
          <w:szCs w:val="24"/>
        </w:rPr>
        <w:t xml:space="preserve">Durch Wege zum Wir die eigene spirituelle und psychische Gesundheit stärken </w:t>
      </w:r>
    </w:p>
    <w:p w14:paraId="254F7B92" w14:textId="1E3BA06C" w:rsidR="006950B3" w:rsidRPr="00114FCB" w:rsidRDefault="006950B3" w:rsidP="00921AAE">
      <w:pPr>
        <w:spacing w:after="0"/>
        <w:rPr>
          <w:rFonts w:ascii="Calibri" w:hAnsi="Calibri" w:cs="Calibri"/>
          <w:b/>
          <w:bCs/>
          <w:sz w:val="24"/>
          <w:szCs w:val="24"/>
        </w:rPr>
      </w:pPr>
      <w:r>
        <w:rPr>
          <w:rFonts w:ascii="Calibri" w:hAnsi="Calibri" w:cs="Calibri"/>
          <w:b/>
          <w:bCs/>
          <w:sz w:val="24"/>
          <w:szCs w:val="24"/>
        </w:rPr>
        <w:t>Ver</w:t>
      </w:r>
      <w:r w:rsidR="00352A5A">
        <w:rPr>
          <w:rFonts w:ascii="Calibri" w:hAnsi="Calibri" w:cs="Calibri"/>
          <w:b/>
          <w:bCs/>
          <w:sz w:val="24"/>
          <w:szCs w:val="24"/>
        </w:rPr>
        <w:t>bindendes</w:t>
      </w:r>
      <w:r>
        <w:rPr>
          <w:rFonts w:ascii="Calibri" w:hAnsi="Calibri" w:cs="Calibri"/>
          <w:b/>
          <w:bCs/>
          <w:sz w:val="24"/>
          <w:szCs w:val="24"/>
        </w:rPr>
        <w:t xml:space="preserve"> aus dem Erfahrungsschatz einer Psychotherapeutin und Ordensfrau</w:t>
      </w:r>
    </w:p>
    <w:p w14:paraId="1C730AE0" w14:textId="77777777" w:rsidR="00114FCB" w:rsidRDefault="00114FCB" w:rsidP="00921AAE">
      <w:pPr>
        <w:spacing w:after="0"/>
        <w:rPr>
          <w:rFonts w:ascii="Calibri" w:hAnsi="Calibri" w:cs="Calibri"/>
          <w:sz w:val="24"/>
          <w:szCs w:val="24"/>
        </w:rPr>
      </w:pPr>
    </w:p>
    <w:p w14:paraId="3461245B" w14:textId="6D0615CD" w:rsidR="00EC5D65" w:rsidRDefault="00EC5D65" w:rsidP="00921AAE">
      <w:pPr>
        <w:spacing w:after="0"/>
        <w:rPr>
          <w:rFonts w:ascii="Calibri" w:hAnsi="Calibri" w:cs="Calibri"/>
          <w:sz w:val="24"/>
          <w:szCs w:val="24"/>
        </w:rPr>
      </w:pPr>
      <w:r>
        <w:rPr>
          <w:rFonts w:ascii="Calibri" w:hAnsi="Calibri" w:cs="Calibri"/>
          <w:sz w:val="24"/>
          <w:szCs w:val="24"/>
        </w:rPr>
        <w:t xml:space="preserve">Der Wunsch nach Gemeinschaft und Zugehörigkeit ist etwas zutiefst Menschliches, das wir alle auf die eine oder andere Art kennen. Nur scheint es heutzutage oft, als ob wir uns besonders leicht zu sehr in Vereinzelung, Selbstoptimierung oder Absicherung der eigenen Erfolge verlieren. </w:t>
      </w:r>
      <w:r w:rsidR="00AA71D3">
        <w:rPr>
          <w:rFonts w:ascii="Calibri" w:hAnsi="Calibri" w:cs="Calibri"/>
          <w:sz w:val="24"/>
          <w:szCs w:val="24"/>
        </w:rPr>
        <w:t>Was bleibt ist ein unbestimmte</w:t>
      </w:r>
      <w:r w:rsidR="00445A9C">
        <w:rPr>
          <w:rFonts w:ascii="Calibri" w:hAnsi="Calibri" w:cs="Calibri"/>
          <w:sz w:val="24"/>
          <w:szCs w:val="24"/>
        </w:rPr>
        <w:t>s</w:t>
      </w:r>
      <w:r w:rsidR="00AA71D3">
        <w:rPr>
          <w:rFonts w:ascii="Calibri" w:hAnsi="Calibri" w:cs="Calibri"/>
          <w:sz w:val="24"/>
          <w:szCs w:val="24"/>
        </w:rPr>
        <w:t xml:space="preserve"> S</w:t>
      </w:r>
      <w:r w:rsidR="00445A9C">
        <w:rPr>
          <w:rFonts w:ascii="Calibri" w:hAnsi="Calibri" w:cs="Calibri"/>
          <w:sz w:val="24"/>
          <w:szCs w:val="24"/>
        </w:rPr>
        <w:t>uchen</w:t>
      </w:r>
      <w:r w:rsidR="00AA71D3">
        <w:rPr>
          <w:rFonts w:ascii="Calibri" w:hAnsi="Calibri" w:cs="Calibri"/>
          <w:sz w:val="24"/>
          <w:szCs w:val="24"/>
        </w:rPr>
        <w:t>, das Empfinden, das</w:t>
      </w:r>
      <w:r w:rsidR="00445A9C">
        <w:rPr>
          <w:rFonts w:ascii="Calibri" w:hAnsi="Calibri" w:cs="Calibri"/>
          <w:sz w:val="24"/>
          <w:szCs w:val="24"/>
        </w:rPr>
        <w:t>s</w:t>
      </w:r>
      <w:r w:rsidR="00AA71D3">
        <w:rPr>
          <w:rFonts w:ascii="Calibri" w:hAnsi="Calibri" w:cs="Calibri"/>
          <w:sz w:val="24"/>
          <w:szCs w:val="24"/>
        </w:rPr>
        <w:t xml:space="preserve"> etwas Wichtiges fehlt …</w:t>
      </w:r>
    </w:p>
    <w:p w14:paraId="15CA9C55" w14:textId="77777777" w:rsidR="00EC5D65" w:rsidRDefault="00EC5D65" w:rsidP="00921AAE">
      <w:pPr>
        <w:spacing w:after="0"/>
        <w:rPr>
          <w:rFonts w:ascii="Calibri" w:hAnsi="Calibri" w:cs="Calibri"/>
          <w:sz w:val="24"/>
          <w:szCs w:val="24"/>
        </w:rPr>
      </w:pPr>
    </w:p>
    <w:p w14:paraId="527A3B3A" w14:textId="28CEEC3C" w:rsidR="00EC5D65" w:rsidRDefault="00AA71D3" w:rsidP="00921AAE">
      <w:pPr>
        <w:spacing w:after="0"/>
        <w:rPr>
          <w:rFonts w:ascii="Calibri" w:hAnsi="Calibri" w:cs="Calibri"/>
          <w:sz w:val="24"/>
          <w:szCs w:val="24"/>
        </w:rPr>
      </w:pPr>
      <w:r w:rsidRPr="005D4518">
        <w:rPr>
          <w:rFonts w:ascii="Calibri" w:hAnsi="Calibri" w:cs="Calibri"/>
          <w:sz w:val="24"/>
          <w:szCs w:val="24"/>
        </w:rPr>
        <w:t xml:space="preserve">Die Psychotherapeutin und Ordensfrau Teresa </w:t>
      </w:r>
      <w:proofErr w:type="spellStart"/>
      <w:r w:rsidRPr="005D4518">
        <w:rPr>
          <w:rFonts w:ascii="Calibri" w:hAnsi="Calibri" w:cs="Calibri"/>
          <w:sz w:val="24"/>
          <w:szCs w:val="24"/>
        </w:rPr>
        <w:t>Hieslmayr</w:t>
      </w:r>
      <w:proofErr w:type="spellEnd"/>
      <w:r>
        <w:rPr>
          <w:rFonts w:ascii="Calibri" w:hAnsi="Calibri" w:cs="Calibri"/>
          <w:sz w:val="24"/>
          <w:szCs w:val="24"/>
        </w:rPr>
        <w:t xml:space="preserve"> verortet diese Leerstelle </w:t>
      </w:r>
      <w:r w:rsidR="00FC6B91">
        <w:rPr>
          <w:rFonts w:ascii="Calibri" w:hAnsi="Calibri" w:cs="Calibri"/>
          <w:sz w:val="24"/>
          <w:szCs w:val="24"/>
        </w:rPr>
        <w:t xml:space="preserve">als </w:t>
      </w:r>
      <w:r w:rsidR="00C215E8">
        <w:rPr>
          <w:rFonts w:ascii="Calibri" w:hAnsi="Calibri" w:cs="Calibri"/>
          <w:sz w:val="24"/>
          <w:szCs w:val="24"/>
        </w:rPr>
        <w:t>S</w:t>
      </w:r>
      <w:r w:rsidR="00445A9C">
        <w:rPr>
          <w:rFonts w:ascii="Calibri" w:hAnsi="Calibri" w:cs="Calibri"/>
          <w:sz w:val="24"/>
          <w:szCs w:val="24"/>
        </w:rPr>
        <w:t>ehnsucht</w:t>
      </w:r>
      <w:r w:rsidR="00C215E8">
        <w:rPr>
          <w:rFonts w:ascii="Calibri" w:hAnsi="Calibri" w:cs="Calibri"/>
          <w:sz w:val="24"/>
          <w:szCs w:val="24"/>
        </w:rPr>
        <w:t xml:space="preserve"> </w:t>
      </w:r>
      <w:r w:rsidR="00FC6B91">
        <w:rPr>
          <w:rFonts w:ascii="Calibri" w:hAnsi="Calibri" w:cs="Calibri"/>
          <w:sz w:val="24"/>
          <w:szCs w:val="24"/>
        </w:rPr>
        <w:t xml:space="preserve">nach mehr Miteinander und </w:t>
      </w:r>
      <w:r w:rsidR="00C215E8">
        <w:rPr>
          <w:rFonts w:ascii="Calibri" w:hAnsi="Calibri" w:cs="Calibri"/>
          <w:sz w:val="24"/>
          <w:szCs w:val="24"/>
        </w:rPr>
        <w:t xml:space="preserve">mehr </w:t>
      </w:r>
      <w:r w:rsidR="00FC6B91">
        <w:rPr>
          <w:rFonts w:ascii="Calibri" w:hAnsi="Calibri" w:cs="Calibri"/>
          <w:sz w:val="24"/>
          <w:szCs w:val="24"/>
        </w:rPr>
        <w:t>Verbundenheit</w:t>
      </w:r>
      <w:r w:rsidR="00C215E8">
        <w:rPr>
          <w:rFonts w:ascii="Calibri" w:hAnsi="Calibri" w:cs="Calibri"/>
          <w:sz w:val="24"/>
          <w:szCs w:val="24"/>
        </w:rPr>
        <w:t>. Mit ihrem Leitfaden</w:t>
      </w:r>
      <w:r w:rsidR="002E706E">
        <w:rPr>
          <w:rFonts w:ascii="Calibri" w:hAnsi="Calibri" w:cs="Calibri"/>
          <w:sz w:val="24"/>
          <w:szCs w:val="24"/>
        </w:rPr>
        <w:t xml:space="preserve">, der viele </w:t>
      </w:r>
      <w:r w:rsidR="00445A9C">
        <w:rPr>
          <w:rFonts w:ascii="Calibri" w:hAnsi="Calibri" w:cs="Calibri"/>
          <w:sz w:val="24"/>
          <w:szCs w:val="24"/>
        </w:rPr>
        <w:t xml:space="preserve">konkrete </w:t>
      </w:r>
      <w:r w:rsidR="002E706E">
        <w:rPr>
          <w:rFonts w:ascii="Calibri" w:hAnsi="Calibri" w:cs="Calibri"/>
          <w:sz w:val="24"/>
          <w:szCs w:val="24"/>
        </w:rPr>
        <w:t>Beispiele aus ihrem Alltag bietet,</w:t>
      </w:r>
      <w:r w:rsidR="00C215E8">
        <w:rPr>
          <w:rFonts w:ascii="Calibri" w:hAnsi="Calibri" w:cs="Calibri"/>
          <w:sz w:val="24"/>
          <w:szCs w:val="24"/>
        </w:rPr>
        <w:t xml:space="preserve"> möchte sie den Blick schärfen für dieses Bedürfnis und zeigen, dass jeder von uns </w:t>
      </w:r>
      <w:r w:rsidR="002861DF">
        <w:rPr>
          <w:rFonts w:ascii="Calibri" w:hAnsi="Calibri" w:cs="Calibri"/>
          <w:sz w:val="24"/>
          <w:szCs w:val="24"/>
        </w:rPr>
        <w:t>fähig ist Gemeinschaft zu erfahren.</w:t>
      </w:r>
    </w:p>
    <w:p w14:paraId="4B2523A7" w14:textId="77777777" w:rsidR="00352A5A" w:rsidRDefault="00352A5A" w:rsidP="00921AAE">
      <w:pPr>
        <w:spacing w:after="0"/>
        <w:rPr>
          <w:rFonts w:ascii="Calibri" w:hAnsi="Calibri" w:cs="Calibri"/>
          <w:sz w:val="24"/>
          <w:szCs w:val="24"/>
        </w:rPr>
      </w:pPr>
    </w:p>
    <w:p w14:paraId="0F69A22A" w14:textId="47351C80" w:rsidR="002861DF" w:rsidRDefault="00352A5A" w:rsidP="00921AAE">
      <w:pPr>
        <w:spacing w:after="0"/>
        <w:rPr>
          <w:rFonts w:ascii="Calibri" w:hAnsi="Calibri" w:cs="Calibri"/>
          <w:sz w:val="24"/>
          <w:szCs w:val="24"/>
        </w:rPr>
      </w:pPr>
      <w:r>
        <w:rPr>
          <w:rFonts w:ascii="Calibri" w:hAnsi="Calibri" w:cs="Calibri"/>
          <w:sz w:val="24"/>
          <w:szCs w:val="24"/>
        </w:rPr>
        <w:t>In ihrer Einleitung analysiert sie</w:t>
      </w:r>
      <w:r w:rsidR="002861DF">
        <w:rPr>
          <w:rFonts w:ascii="Calibri" w:hAnsi="Calibri" w:cs="Calibri"/>
          <w:sz w:val="24"/>
          <w:szCs w:val="24"/>
        </w:rPr>
        <w:t xml:space="preserve"> das Wir-Gefühl und die Sehnsucht danach, </w:t>
      </w:r>
      <w:r>
        <w:rPr>
          <w:rFonts w:ascii="Calibri" w:hAnsi="Calibri" w:cs="Calibri"/>
          <w:sz w:val="24"/>
          <w:szCs w:val="24"/>
        </w:rPr>
        <w:t>betont</w:t>
      </w:r>
      <w:r w:rsidR="002861DF">
        <w:rPr>
          <w:rFonts w:ascii="Calibri" w:hAnsi="Calibri" w:cs="Calibri"/>
          <w:sz w:val="24"/>
          <w:szCs w:val="24"/>
        </w:rPr>
        <w:t xml:space="preserve"> den Vorrang des Ichs in unserer modernen Welt und zeigt, dass etwa Ausgrenzung, Angst und Machtstreben zu den </w:t>
      </w:r>
      <w:r w:rsidR="0008372B">
        <w:rPr>
          <w:rFonts w:ascii="Calibri" w:hAnsi="Calibri" w:cs="Calibri"/>
          <w:sz w:val="24"/>
          <w:szCs w:val="24"/>
        </w:rPr>
        <w:t xml:space="preserve">großen </w:t>
      </w:r>
      <w:r w:rsidR="002861DF">
        <w:rPr>
          <w:rFonts w:ascii="Calibri" w:hAnsi="Calibri" w:cs="Calibri"/>
          <w:sz w:val="24"/>
          <w:szCs w:val="24"/>
        </w:rPr>
        <w:t xml:space="preserve">Wir-Verhinderern zählen. </w:t>
      </w:r>
      <w:r w:rsidR="00161C7A">
        <w:rPr>
          <w:rFonts w:ascii="Calibri" w:hAnsi="Calibri" w:cs="Calibri"/>
          <w:sz w:val="24"/>
          <w:szCs w:val="24"/>
        </w:rPr>
        <w:t>Sich selbst, andere und die Gemeinschaft achtsam wahrzunehmen, Andersdenkenden auf Augenhöhe zu begegnen, Diversität zu schätzen</w:t>
      </w:r>
      <w:r w:rsidR="0008372B">
        <w:rPr>
          <w:rFonts w:ascii="Calibri" w:hAnsi="Calibri" w:cs="Calibri"/>
          <w:sz w:val="24"/>
          <w:szCs w:val="24"/>
        </w:rPr>
        <w:t xml:space="preserve">, </w:t>
      </w:r>
      <w:r w:rsidR="00161C7A">
        <w:rPr>
          <w:rFonts w:ascii="Calibri" w:hAnsi="Calibri" w:cs="Calibri"/>
          <w:sz w:val="24"/>
          <w:szCs w:val="24"/>
        </w:rPr>
        <w:t xml:space="preserve">Empathie auszuleben und sich mit der Natur und der Welt als </w:t>
      </w:r>
      <w:proofErr w:type="spellStart"/>
      <w:r w:rsidR="00161C7A">
        <w:rPr>
          <w:rFonts w:ascii="Calibri" w:hAnsi="Calibri" w:cs="Calibri"/>
          <w:sz w:val="24"/>
          <w:szCs w:val="24"/>
        </w:rPr>
        <w:t>ganzes</w:t>
      </w:r>
      <w:proofErr w:type="spellEnd"/>
      <w:r w:rsidR="00161C7A">
        <w:rPr>
          <w:rFonts w:ascii="Calibri" w:hAnsi="Calibri" w:cs="Calibri"/>
          <w:sz w:val="24"/>
          <w:szCs w:val="24"/>
        </w:rPr>
        <w:t xml:space="preserve"> verbunden zu fühlen sind für sie hingegen nur einige der Türöffner zu </w:t>
      </w:r>
      <w:r w:rsidR="0008372B">
        <w:rPr>
          <w:rFonts w:ascii="Calibri" w:hAnsi="Calibri" w:cs="Calibri"/>
          <w:sz w:val="24"/>
          <w:szCs w:val="24"/>
        </w:rPr>
        <w:t xml:space="preserve">einem gelingenden Miteinander. Zum Abschluss widmet sie sich der positiven Kraft des Wir, </w:t>
      </w:r>
      <w:proofErr w:type="gramStart"/>
      <w:r w:rsidR="0008372B">
        <w:rPr>
          <w:rFonts w:ascii="Calibri" w:hAnsi="Calibri" w:cs="Calibri"/>
          <w:sz w:val="24"/>
          <w:szCs w:val="24"/>
        </w:rPr>
        <w:t>das</w:t>
      </w:r>
      <w:proofErr w:type="gramEnd"/>
      <w:r w:rsidR="0008372B">
        <w:rPr>
          <w:rFonts w:ascii="Calibri" w:hAnsi="Calibri" w:cs="Calibri"/>
          <w:sz w:val="24"/>
          <w:szCs w:val="24"/>
        </w:rPr>
        <w:t xml:space="preserve"> nicht nur eine der Quelle des persönlichen Glücks ist, sondern auch dabei hilft, Krisen gut zu bewältigen. </w:t>
      </w:r>
    </w:p>
    <w:p w14:paraId="06B8D508" w14:textId="77777777" w:rsidR="00C20B55" w:rsidRPr="003429EA" w:rsidRDefault="00C20B55" w:rsidP="00A1615B">
      <w:pPr>
        <w:pStyle w:val="KeinLeerraum"/>
        <w:rPr>
          <w:rFonts w:ascii="Calibri" w:hAnsi="Calibri" w:cs="Calibri"/>
          <w:sz w:val="24"/>
          <w:szCs w:val="24"/>
        </w:rPr>
      </w:pPr>
    </w:p>
    <w:p w14:paraId="62A5DC1E" w14:textId="4A9720B7" w:rsidR="00A1615B" w:rsidRPr="002805B0" w:rsidRDefault="00E30750" w:rsidP="00A1615B">
      <w:pPr>
        <w:pStyle w:val="KeinLeerraum"/>
        <w:rPr>
          <w:i/>
          <w:iCs/>
          <w:color w:val="000000" w:themeColor="text1"/>
          <w:sz w:val="24"/>
          <w:szCs w:val="24"/>
        </w:rPr>
      </w:pPr>
      <w:r w:rsidRPr="002805B0">
        <w:rPr>
          <w:i/>
          <w:iCs/>
          <w:color w:val="000000" w:themeColor="text1"/>
          <w:sz w:val="24"/>
          <w:szCs w:val="24"/>
        </w:rPr>
        <w:t xml:space="preserve">Die </w:t>
      </w:r>
      <w:r w:rsidR="00A1615B" w:rsidRPr="002805B0">
        <w:rPr>
          <w:i/>
          <w:iCs/>
          <w:color w:val="000000" w:themeColor="text1"/>
          <w:sz w:val="24"/>
          <w:szCs w:val="24"/>
        </w:rPr>
        <w:t>Autor</w:t>
      </w:r>
      <w:r w:rsidRPr="002805B0">
        <w:rPr>
          <w:i/>
          <w:iCs/>
          <w:color w:val="000000" w:themeColor="text1"/>
          <w:sz w:val="24"/>
          <w:szCs w:val="24"/>
        </w:rPr>
        <w:t>in</w:t>
      </w:r>
      <w:r w:rsidR="002805B0">
        <w:rPr>
          <w:i/>
          <w:iCs/>
          <w:color w:val="000000" w:themeColor="text1"/>
          <w:sz w:val="24"/>
          <w:szCs w:val="24"/>
        </w:rPr>
        <w:t>:</w:t>
      </w:r>
    </w:p>
    <w:p w14:paraId="68078DC6" w14:textId="4B09E6B9" w:rsidR="009A2846" w:rsidRDefault="0012491B" w:rsidP="00A1615B">
      <w:pPr>
        <w:pStyle w:val="KeinLeerraum"/>
        <w:rPr>
          <w:color w:val="000000" w:themeColor="text1"/>
          <w:sz w:val="24"/>
          <w:szCs w:val="24"/>
        </w:rPr>
      </w:pPr>
      <w:r w:rsidRPr="00BE5A00">
        <w:rPr>
          <w:smallCaps/>
          <w:color w:val="000000" w:themeColor="text1"/>
          <w:sz w:val="24"/>
          <w:szCs w:val="24"/>
        </w:rPr>
        <w:t xml:space="preserve">Teresa </w:t>
      </w:r>
      <w:proofErr w:type="spellStart"/>
      <w:r w:rsidRPr="00BE5A00">
        <w:rPr>
          <w:smallCaps/>
          <w:color w:val="000000" w:themeColor="text1"/>
          <w:sz w:val="24"/>
          <w:szCs w:val="24"/>
        </w:rPr>
        <w:t>Hieslmayr</w:t>
      </w:r>
      <w:proofErr w:type="spellEnd"/>
      <w:r w:rsidR="00C92701">
        <w:rPr>
          <w:color w:val="000000" w:themeColor="text1"/>
          <w:sz w:val="24"/>
          <w:szCs w:val="24"/>
        </w:rPr>
        <w:t xml:space="preserve"> </w:t>
      </w:r>
      <w:r w:rsidR="009A2846">
        <w:rPr>
          <w:color w:val="000000" w:themeColor="text1"/>
          <w:sz w:val="24"/>
          <w:szCs w:val="24"/>
        </w:rPr>
        <w:t xml:space="preserve">ist Ordensfrau und </w:t>
      </w:r>
      <w:r>
        <w:rPr>
          <w:color w:val="000000" w:themeColor="text1"/>
          <w:sz w:val="24"/>
          <w:szCs w:val="24"/>
        </w:rPr>
        <w:t>Psychotherapeutin in eig</w:t>
      </w:r>
      <w:r w:rsidR="00D87315">
        <w:rPr>
          <w:color w:val="000000" w:themeColor="text1"/>
          <w:sz w:val="24"/>
          <w:szCs w:val="24"/>
        </w:rPr>
        <w:t>e</w:t>
      </w:r>
      <w:r>
        <w:rPr>
          <w:color w:val="000000" w:themeColor="text1"/>
          <w:sz w:val="24"/>
          <w:szCs w:val="24"/>
        </w:rPr>
        <w:t xml:space="preserve">ner Praxis. </w:t>
      </w:r>
      <w:r w:rsidR="00D87315">
        <w:rPr>
          <w:color w:val="000000" w:themeColor="text1"/>
          <w:sz w:val="24"/>
          <w:szCs w:val="24"/>
        </w:rPr>
        <w:t>Sie studierte Theologie</w:t>
      </w:r>
      <w:r w:rsidR="009A2846">
        <w:rPr>
          <w:color w:val="000000" w:themeColor="text1"/>
          <w:sz w:val="24"/>
          <w:szCs w:val="24"/>
        </w:rPr>
        <w:t>, Germanistik und Psychotherapie</w:t>
      </w:r>
      <w:r w:rsidR="00D87315">
        <w:rPr>
          <w:color w:val="000000" w:themeColor="text1"/>
          <w:sz w:val="24"/>
          <w:szCs w:val="24"/>
        </w:rPr>
        <w:t xml:space="preserve"> in Wien und Krems. </w:t>
      </w:r>
    </w:p>
    <w:p w14:paraId="53722F83" w14:textId="07AC192F" w:rsidR="009A4CE0" w:rsidRPr="005E2425" w:rsidRDefault="009A2846" w:rsidP="009A4CE0">
      <w:pPr>
        <w:pStyle w:val="KeinLeerraum"/>
        <w:rPr>
          <w:color w:val="000000" w:themeColor="text1"/>
          <w:sz w:val="24"/>
          <w:szCs w:val="24"/>
        </w:rPr>
      </w:pPr>
      <w:r>
        <w:rPr>
          <w:color w:val="000000" w:themeColor="text1"/>
          <w:sz w:val="24"/>
          <w:szCs w:val="24"/>
        </w:rPr>
        <w:t xml:space="preserve">Ihr Tätigkeitsfeld umfasst </w:t>
      </w:r>
      <w:r w:rsidR="00B15DC9">
        <w:rPr>
          <w:color w:val="000000" w:themeColor="text1"/>
          <w:sz w:val="24"/>
          <w:szCs w:val="24"/>
        </w:rPr>
        <w:t>neben der Psychotherapie</w:t>
      </w:r>
      <w:r>
        <w:rPr>
          <w:color w:val="000000" w:themeColor="text1"/>
          <w:sz w:val="24"/>
          <w:szCs w:val="24"/>
        </w:rPr>
        <w:t xml:space="preserve"> spirituelle Begleitung, Seelsorge für chronisch psychisch Kranke sowie Vorträge und Seminare.</w:t>
      </w:r>
      <w:r w:rsidR="002E706E">
        <w:rPr>
          <w:color w:val="000000" w:themeColor="text1"/>
          <w:sz w:val="24"/>
          <w:szCs w:val="24"/>
        </w:rPr>
        <w:t xml:space="preserve"> Sie </w:t>
      </w:r>
      <w:r w:rsidR="00D87315">
        <w:rPr>
          <w:color w:val="000000" w:themeColor="text1"/>
          <w:sz w:val="24"/>
          <w:szCs w:val="24"/>
        </w:rPr>
        <w:t>lebt im Dominikanerinnenkloster in Kirchberg am Wechsel</w:t>
      </w:r>
      <w:r w:rsidR="00A91704">
        <w:rPr>
          <w:color w:val="000000" w:themeColor="text1"/>
          <w:sz w:val="24"/>
          <w:szCs w:val="24"/>
        </w:rPr>
        <w:t xml:space="preserve"> im südlichen Niederösterreich</w:t>
      </w:r>
      <w:r w:rsidR="002E706E">
        <w:rPr>
          <w:color w:val="000000" w:themeColor="text1"/>
          <w:sz w:val="24"/>
          <w:szCs w:val="24"/>
        </w:rPr>
        <w:t>.</w:t>
      </w:r>
    </w:p>
    <w:sectPr w:rsidR="009A4CE0" w:rsidRPr="005E2425">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3BF3CC" w14:textId="77777777" w:rsidR="00025777" w:rsidRDefault="00025777" w:rsidP="00BF685A">
      <w:pPr>
        <w:spacing w:after="0" w:line="240" w:lineRule="auto"/>
      </w:pPr>
      <w:r>
        <w:separator/>
      </w:r>
    </w:p>
  </w:endnote>
  <w:endnote w:type="continuationSeparator" w:id="0">
    <w:p w14:paraId="2132F56A" w14:textId="77777777" w:rsidR="00025777" w:rsidRDefault="00025777" w:rsidP="00BF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0A694" w14:textId="77777777" w:rsidR="00025777" w:rsidRDefault="00025777" w:rsidP="00BF685A">
      <w:pPr>
        <w:spacing w:after="0" w:line="240" w:lineRule="auto"/>
      </w:pPr>
      <w:r>
        <w:separator/>
      </w:r>
    </w:p>
  </w:footnote>
  <w:footnote w:type="continuationSeparator" w:id="0">
    <w:p w14:paraId="7B1E1EB2" w14:textId="77777777" w:rsidR="00025777" w:rsidRDefault="00025777" w:rsidP="00BF6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4941FB" w14:textId="77777777" w:rsidR="00BF685A" w:rsidRDefault="00BF685A" w:rsidP="00BF685A"/>
  <w:p w14:paraId="45753418" w14:textId="6084A2A6" w:rsidR="00BF685A" w:rsidRPr="00C20424" w:rsidRDefault="00BF685A" w:rsidP="00BF685A"/>
  <w:p w14:paraId="6B73C1D8" w14:textId="2F34E530" w:rsidR="00BF685A" w:rsidRPr="00BF685A" w:rsidRDefault="00BF685A" w:rsidP="00BF685A">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1D2AE1"/>
    <w:multiLevelType w:val="hybridMultilevel"/>
    <w:tmpl w:val="710EB1E0"/>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C7950B1"/>
    <w:multiLevelType w:val="hybridMultilevel"/>
    <w:tmpl w:val="9A9006D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D3036A4"/>
    <w:multiLevelType w:val="hybridMultilevel"/>
    <w:tmpl w:val="C108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797E2B8A"/>
    <w:multiLevelType w:val="hybridMultilevel"/>
    <w:tmpl w:val="0E00574A"/>
    <w:lvl w:ilvl="0" w:tplc="337A4B90">
      <w:start w:val="1"/>
      <w:numFmt w:val="bullet"/>
      <w:lvlText w:val="•"/>
      <w:lvlJc w:val="left"/>
      <w:pPr>
        <w:tabs>
          <w:tab w:val="num" w:pos="720"/>
        </w:tabs>
        <w:ind w:left="720" w:hanging="360"/>
      </w:pPr>
      <w:rPr>
        <w:rFonts w:ascii="Arial" w:hAnsi="Arial" w:hint="default"/>
      </w:rPr>
    </w:lvl>
    <w:lvl w:ilvl="1" w:tplc="2F2C3980" w:tentative="1">
      <w:start w:val="1"/>
      <w:numFmt w:val="bullet"/>
      <w:lvlText w:val="•"/>
      <w:lvlJc w:val="left"/>
      <w:pPr>
        <w:tabs>
          <w:tab w:val="num" w:pos="1440"/>
        </w:tabs>
        <w:ind w:left="1440" w:hanging="360"/>
      </w:pPr>
      <w:rPr>
        <w:rFonts w:ascii="Arial" w:hAnsi="Arial" w:hint="default"/>
      </w:rPr>
    </w:lvl>
    <w:lvl w:ilvl="2" w:tplc="376811F0" w:tentative="1">
      <w:start w:val="1"/>
      <w:numFmt w:val="bullet"/>
      <w:lvlText w:val="•"/>
      <w:lvlJc w:val="left"/>
      <w:pPr>
        <w:tabs>
          <w:tab w:val="num" w:pos="2160"/>
        </w:tabs>
        <w:ind w:left="2160" w:hanging="360"/>
      </w:pPr>
      <w:rPr>
        <w:rFonts w:ascii="Arial" w:hAnsi="Arial" w:hint="default"/>
      </w:rPr>
    </w:lvl>
    <w:lvl w:ilvl="3" w:tplc="80D279E0" w:tentative="1">
      <w:start w:val="1"/>
      <w:numFmt w:val="bullet"/>
      <w:lvlText w:val="•"/>
      <w:lvlJc w:val="left"/>
      <w:pPr>
        <w:tabs>
          <w:tab w:val="num" w:pos="2880"/>
        </w:tabs>
        <w:ind w:left="2880" w:hanging="360"/>
      </w:pPr>
      <w:rPr>
        <w:rFonts w:ascii="Arial" w:hAnsi="Arial" w:hint="default"/>
      </w:rPr>
    </w:lvl>
    <w:lvl w:ilvl="4" w:tplc="20A8232A" w:tentative="1">
      <w:start w:val="1"/>
      <w:numFmt w:val="bullet"/>
      <w:lvlText w:val="•"/>
      <w:lvlJc w:val="left"/>
      <w:pPr>
        <w:tabs>
          <w:tab w:val="num" w:pos="3600"/>
        </w:tabs>
        <w:ind w:left="3600" w:hanging="360"/>
      </w:pPr>
      <w:rPr>
        <w:rFonts w:ascii="Arial" w:hAnsi="Arial" w:hint="default"/>
      </w:rPr>
    </w:lvl>
    <w:lvl w:ilvl="5" w:tplc="4808E1E6" w:tentative="1">
      <w:start w:val="1"/>
      <w:numFmt w:val="bullet"/>
      <w:lvlText w:val="•"/>
      <w:lvlJc w:val="left"/>
      <w:pPr>
        <w:tabs>
          <w:tab w:val="num" w:pos="4320"/>
        </w:tabs>
        <w:ind w:left="4320" w:hanging="360"/>
      </w:pPr>
      <w:rPr>
        <w:rFonts w:ascii="Arial" w:hAnsi="Arial" w:hint="default"/>
      </w:rPr>
    </w:lvl>
    <w:lvl w:ilvl="6" w:tplc="B344C5F0" w:tentative="1">
      <w:start w:val="1"/>
      <w:numFmt w:val="bullet"/>
      <w:lvlText w:val="•"/>
      <w:lvlJc w:val="left"/>
      <w:pPr>
        <w:tabs>
          <w:tab w:val="num" w:pos="5040"/>
        </w:tabs>
        <w:ind w:left="5040" w:hanging="360"/>
      </w:pPr>
      <w:rPr>
        <w:rFonts w:ascii="Arial" w:hAnsi="Arial" w:hint="default"/>
      </w:rPr>
    </w:lvl>
    <w:lvl w:ilvl="7" w:tplc="2FD44FC0" w:tentative="1">
      <w:start w:val="1"/>
      <w:numFmt w:val="bullet"/>
      <w:lvlText w:val="•"/>
      <w:lvlJc w:val="left"/>
      <w:pPr>
        <w:tabs>
          <w:tab w:val="num" w:pos="5760"/>
        </w:tabs>
        <w:ind w:left="5760" w:hanging="360"/>
      </w:pPr>
      <w:rPr>
        <w:rFonts w:ascii="Arial" w:hAnsi="Arial" w:hint="default"/>
      </w:rPr>
    </w:lvl>
    <w:lvl w:ilvl="8" w:tplc="DE8639F2" w:tentative="1">
      <w:start w:val="1"/>
      <w:numFmt w:val="bullet"/>
      <w:lvlText w:val="•"/>
      <w:lvlJc w:val="left"/>
      <w:pPr>
        <w:tabs>
          <w:tab w:val="num" w:pos="6480"/>
        </w:tabs>
        <w:ind w:left="6480" w:hanging="360"/>
      </w:pPr>
      <w:rPr>
        <w:rFonts w:ascii="Arial" w:hAnsi="Arial" w:hint="default"/>
      </w:rPr>
    </w:lvl>
  </w:abstractNum>
  <w:num w:numId="1" w16cid:durableId="4750463">
    <w:abstractNumId w:val="3"/>
  </w:num>
  <w:num w:numId="2" w16cid:durableId="150484655">
    <w:abstractNumId w:val="1"/>
  </w:num>
  <w:num w:numId="3" w16cid:durableId="2114788451">
    <w:abstractNumId w:val="2"/>
  </w:num>
  <w:num w:numId="4" w16cid:durableId="71238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5B"/>
    <w:rsid w:val="00025777"/>
    <w:rsid w:val="0008372B"/>
    <w:rsid w:val="00084505"/>
    <w:rsid w:val="000C2B45"/>
    <w:rsid w:val="000D4D8C"/>
    <w:rsid w:val="000D5C63"/>
    <w:rsid w:val="000F577A"/>
    <w:rsid w:val="00114FCB"/>
    <w:rsid w:val="0012491B"/>
    <w:rsid w:val="001423CB"/>
    <w:rsid w:val="001463C7"/>
    <w:rsid w:val="00161C7A"/>
    <w:rsid w:val="001A0E45"/>
    <w:rsid w:val="001B5220"/>
    <w:rsid w:val="001D56DD"/>
    <w:rsid w:val="002106B1"/>
    <w:rsid w:val="002805B0"/>
    <w:rsid w:val="002861DF"/>
    <w:rsid w:val="002C2FF8"/>
    <w:rsid w:val="002D1DE4"/>
    <w:rsid w:val="002E706E"/>
    <w:rsid w:val="0033134E"/>
    <w:rsid w:val="003429EA"/>
    <w:rsid w:val="00352A5A"/>
    <w:rsid w:val="00355521"/>
    <w:rsid w:val="00370758"/>
    <w:rsid w:val="004149F1"/>
    <w:rsid w:val="004205C9"/>
    <w:rsid w:val="00432D9D"/>
    <w:rsid w:val="0044372C"/>
    <w:rsid w:val="00445A9C"/>
    <w:rsid w:val="004876F1"/>
    <w:rsid w:val="00492638"/>
    <w:rsid w:val="004E238C"/>
    <w:rsid w:val="004E4CE1"/>
    <w:rsid w:val="004F68F5"/>
    <w:rsid w:val="005062B7"/>
    <w:rsid w:val="005D37AA"/>
    <w:rsid w:val="005D4518"/>
    <w:rsid w:val="005E2425"/>
    <w:rsid w:val="005F76A6"/>
    <w:rsid w:val="006357FF"/>
    <w:rsid w:val="0065339E"/>
    <w:rsid w:val="006950B3"/>
    <w:rsid w:val="006D214E"/>
    <w:rsid w:val="006D6F08"/>
    <w:rsid w:val="006D7CCB"/>
    <w:rsid w:val="00793ED5"/>
    <w:rsid w:val="008238F3"/>
    <w:rsid w:val="00844BD3"/>
    <w:rsid w:val="00882745"/>
    <w:rsid w:val="008A5834"/>
    <w:rsid w:val="00921AAE"/>
    <w:rsid w:val="009A2846"/>
    <w:rsid w:val="009A4CE0"/>
    <w:rsid w:val="009F0B18"/>
    <w:rsid w:val="00A02F91"/>
    <w:rsid w:val="00A1615B"/>
    <w:rsid w:val="00A45A04"/>
    <w:rsid w:val="00A55576"/>
    <w:rsid w:val="00A91704"/>
    <w:rsid w:val="00A95734"/>
    <w:rsid w:val="00AA71D3"/>
    <w:rsid w:val="00AC068C"/>
    <w:rsid w:val="00AD0E56"/>
    <w:rsid w:val="00AE1EF1"/>
    <w:rsid w:val="00AE73F5"/>
    <w:rsid w:val="00B1566B"/>
    <w:rsid w:val="00B15DC9"/>
    <w:rsid w:val="00B17E4A"/>
    <w:rsid w:val="00B24ABC"/>
    <w:rsid w:val="00B665F7"/>
    <w:rsid w:val="00BE5A00"/>
    <w:rsid w:val="00BF685A"/>
    <w:rsid w:val="00C20B55"/>
    <w:rsid w:val="00C21062"/>
    <w:rsid w:val="00C215E8"/>
    <w:rsid w:val="00C242F6"/>
    <w:rsid w:val="00C92701"/>
    <w:rsid w:val="00CD23AD"/>
    <w:rsid w:val="00CE145C"/>
    <w:rsid w:val="00D0192B"/>
    <w:rsid w:val="00D122FC"/>
    <w:rsid w:val="00D17385"/>
    <w:rsid w:val="00D53D1A"/>
    <w:rsid w:val="00D87315"/>
    <w:rsid w:val="00DC646E"/>
    <w:rsid w:val="00DD35C2"/>
    <w:rsid w:val="00E03601"/>
    <w:rsid w:val="00E30750"/>
    <w:rsid w:val="00E55B85"/>
    <w:rsid w:val="00EC5D65"/>
    <w:rsid w:val="00EC7D60"/>
    <w:rsid w:val="00ED580A"/>
    <w:rsid w:val="00EF09F8"/>
    <w:rsid w:val="00EF295E"/>
    <w:rsid w:val="00F04616"/>
    <w:rsid w:val="00F27625"/>
    <w:rsid w:val="00F966A6"/>
    <w:rsid w:val="00FC0228"/>
    <w:rsid w:val="00FC6B91"/>
    <w:rsid w:val="00FE71E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DF753"/>
  <w15:chartTrackingRefBased/>
  <w15:docId w15:val="{B8985E42-EF55-4275-A1AB-B420B5DDE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1615B"/>
    <w:rPr>
      <w:kern w:val="0"/>
      <w:lang w:val="de-DE"/>
      <w14:ligatures w14:val="none"/>
    </w:rPr>
  </w:style>
  <w:style w:type="paragraph" w:styleId="berschrift3">
    <w:name w:val="heading 3"/>
    <w:basedOn w:val="Standard"/>
    <w:next w:val="Standard"/>
    <w:link w:val="berschrift3Zchn"/>
    <w:qFormat/>
    <w:rsid w:val="00BF685A"/>
    <w:pPr>
      <w:keepNext/>
      <w:pBdr>
        <w:bottom w:val="single" w:sz="4" w:space="1" w:color="auto"/>
      </w:pBdr>
      <w:spacing w:after="0" w:line="240" w:lineRule="auto"/>
      <w:jc w:val="right"/>
      <w:outlineLvl w:val="2"/>
    </w:pPr>
    <w:rPr>
      <w:rFonts w:ascii="Century Gothic" w:eastAsia="Times New Roman" w:hAnsi="Century Gothic" w:cs="Times New Roman"/>
      <w:sz w:val="36"/>
      <w:szCs w:val="20"/>
      <w:lang w:eastAsia="de-DE"/>
    </w:rPr>
  </w:style>
  <w:style w:type="paragraph" w:styleId="berschrift4">
    <w:name w:val="heading 4"/>
    <w:basedOn w:val="Standard"/>
    <w:next w:val="Standard"/>
    <w:link w:val="berschrift4Zchn"/>
    <w:uiPriority w:val="9"/>
    <w:unhideWhenUsed/>
    <w:qFormat/>
    <w:rsid w:val="006D21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A1615B"/>
    <w:pPr>
      <w:spacing w:after="0" w:line="240" w:lineRule="auto"/>
    </w:pPr>
    <w:rPr>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rsid w:val="00A1615B"/>
    <w:pPr>
      <w:tabs>
        <w:tab w:val="center" w:pos="4536"/>
        <w:tab w:val="right" w:pos="9072"/>
      </w:tabs>
      <w:spacing w:after="0" w:line="240" w:lineRule="auto"/>
    </w:pPr>
    <w:rPr>
      <w:rFonts w:ascii="Times New Roman" w:eastAsia="Times New Roman" w:hAnsi="Times New Roman" w:cs="Times New Roman"/>
      <w:sz w:val="24"/>
      <w:szCs w:val="20"/>
      <w:lang w:eastAsia="de-DE"/>
    </w:rPr>
  </w:style>
  <w:style w:type="character" w:customStyle="1" w:styleId="KopfzeileZchn">
    <w:name w:val="Kopfzeile Zchn"/>
    <w:basedOn w:val="Absatz-Standardschriftart"/>
    <w:link w:val="Kopfzeile"/>
    <w:rsid w:val="00A1615B"/>
    <w:rPr>
      <w:rFonts w:ascii="Times New Roman" w:eastAsia="Times New Roman" w:hAnsi="Times New Roman" w:cs="Times New Roman"/>
      <w:kern w:val="0"/>
      <w:sz w:val="24"/>
      <w:szCs w:val="20"/>
      <w:lang w:val="de-DE" w:eastAsia="de-DE"/>
      <w14:ligatures w14:val="none"/>
    </w:rPr>
  </w:style>
  <w:style w:type="paragraph" w:styleId="KeinLeerraum">
    <w:name w:val="No Spacing"/>
    <w:uiPriority w:val="1"/>
    <w:qFormat/>
    <w:rsid w:val="00A1615B"/>
    <w:pPr>
      <w:spacing w:after="0" w:line="240" w:lineRule="auto"/>
    </w:pPr>
    <w:rPr>
      <w:kern w:val="0"/>
      <w:lang w:val="de-DE"/>
      <w14:ligatures w14:val="none"/>
    </w:rPr>
  </w:style>
  <w:style w:type="character" w:customStyle="1" w:styleId="color15">
    <w:name w:val="color_15"/>
    <w:basedOn w:val="Absatz-Standardschriftart"/>
    <w:rsid w:val="00A1615B"/>
  </w:style>
  <w:style w:type="paragraph" w:styleId="Fuzeile">
    <w:name w:val="footer"/>
    <w:basedOn w:val="Standard"/>
    <w:link w:val="FuzeileZchn"/>
    <w:uiPriority w:val="99"/>
    <w:unhideWhenUsed/>
    <w:rsid w:val="00BF68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F685A"/>
    <w:rPr>
      <w:kern w:val="0"/>
      <w:lang w:val="de-DE"/>
      <w14:ligatures w14:val="none"/>
    </w:rPr>
  </w:style>
  <w:style w:type="character" w:customStyle="1" w:styleId="berschrift3Zchn">
    <w:name w:val="Überschrift 3 Zchn"/>
    <w:basedOn w:val="Absatz-Standardschriftart"/>
    <w:link w:val="berschrift3"/>
    <w:rsid w:val="00BF685A"/>
    <w:rPr>
      <w:rFonts w:ascii="Century Gothic" w:eastAsia="Times New Roman" w:hAnsi="Century Gothic" w:cs="Times New Roman"/>
      <w:kern w:val="0"/>
      <w:sz w:val="36"/>
      <w:szCs w:val="20"/>
      <w:lang w:val="de-DE" w:eastAsia="de-DE"/>
      <w14:ligatures w14:val="none"/>
    </w:rPr>
  </w:style>
  <w:style w:type="character" w:customStyle="1" w:styleId="berschrift4Zchn">
    <w:name w:val="Überschrift 4 Zchn"/>
    <w:basedOn w:val="Absatz-Standardschriftart"/>
    <w:link w:val="berschrift4"/>
    <w:uiPriority w:val="9"/>
    <w:rsid w:val="006D214E"/>
    <w:rPr>
      <w:rFonts w:asciiTheme="majorHAnsi" w:eastAsiaTheme="majorEastAsia" w:hAnsiTheme="majorHAnsi" w:cstheme="majorBidi"/>
      <w:i/>
      <w:iCs/>
      <w:color w:val="2F5496" w:themeColor="accent1" w:themeShade="BF"/>
      <w:kern w:val="0"/>
      <w:lang w:val="de-DE"/>
      <w14:ligatures w14:val="none"/>
    </w:rPr>
  </w:style>
  <w:style w:type="paragraph" w:styleId="StandardWeb">
    <w:name w:val="Normal (Web)"/>
    <w:basedOn w:val="Standard"/>
    <w:uiPriority w:val="99"/>
    <w:semiHidden/>
    <w:unhideWhenUsed/>
    <w:rsid w:val="00AE73F5"/>
    <w:pPr>
      <w:spacing w:before="100" w:beforeAutospacing="1" w:after="100" w:afterAutospacing="1" w:line="240" w:lineRule="auto"/>
    </w:pPr>
    <w:rPr>
      <w:rFonts w:ascii="Calibri" w:hAnsi="Calibri" w:cs="Calibri"/>
      <w:lang w:val="de-AT" w:eastAsia="de-AT"/>
    </w:rPr>
  </w:style>
  <w:style w:type="paragraph" w:styleId="Listenabsatz">
    <w:name w:val="List Paragraph"/>
    <w:basedOn w:val="Standard"/>
    <w:uiPriority w:val="99"/>
    <w:qFormat/>
    <w:rsid w:val="000C2B45"/>
    <w:pPr>
      <w:spacing w:after="200" w:line="276" w:lineRule="auto"/>
      <w:ind w:left="720"/>
    </w:pPr>
    <w:rPr>
      <w:rFonts w:ascii="Calibri" w:eastAsia="Calibri" w:hAnsi="Calibri" w:cs="Calibri"/>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653687">
      <w:bodyDiv w:val="1"/>
      <w:marLeft w:val="0"/>
      <w:marRight w:val="0"/>
      <w:marTop w:val="0"/>
      <w:marBottom w:val="0"/>
      <w:divBdr>
        <w:top w:val="none" w:sz="0" w:space="0" w:color="auto"/>
        <w:left w:val="none" w:sz="0" w:space="0" w:color="auto"/>
        <w:bottom w:val="none" w:sz="0" w:space="0" w:color="auto"/>
        <w:right w:val="none" w:sz="0" w:space="0" w:color="auto"/>
      </w:divBdr>
    </w:div>
    <w:div w:id="1659528799">
      <w:bodyDiv w:val="1"/>
      <w:marLeft w:val="0"/>
      <w:marRight w:val="0"/>
      <w:marTop w:val="0"/>
      <w:marBottom w:val="0"/>
      <w:divBdr>
        <w:top w:val="none" w:sz="0" w:space="0" w:color="auto"/>
        <w:left w:val="none" w:sz="0" w:space="0" w:color="auto"/>
        <w:bottom w:val="none" w:sz="0" w:space="0" w:color="auto"/>
        <w:right w:val="none" w:sz="0" w:space="0" w:color="auto"/>
      </w:divBdr>
    </w:div>
    <w:div w:id="1783957636">
      <w:bodyDiv w:val="1"/>
      <w:marLeft w:val="0"/>
      <w:marRight w:val="0"/>
      <w:marTop w:val="0"/>
      <w:marBottom w:val="0"/>
      <w:divBdr>
        <w:top w:val="none" w:sz="0" w:space="0" w:color="auto"/>
        <w:left w:val="none" w:sz="0" w:space="0" w:color="auto"/>
        <w:bottom w:val="none" w:sz="0" w:space="0" w:color="auto"/>
        <w:right w:val="none" w:sz="0" w:space="0" w:color="auto"/>
      </w:divBdr>
    </w:div>
    <w:div w:id="2019458561">
      <w:bodyDiv w:val="1"/>
      <w:marLeft w:val="0"/>
      <w:marRight w:val="0"/>
      <w:marTop w:val="0"/>
      <w:marBottom w:val="0"/>
      <w:divBdr>
        <w:top w:val="none" w:sz="0" w:space="0" w:color="auto"/>
        <w:left w:val="none" w:sz="0" w:space="0" w:color="auto"/>
        <w:bottom w:val="none" w:sz="0" w:space="0" w:color="auto"/>
        <w:right w:val="none" w:sz="0" w:space="0" w:color="auto"/>
      </w:divBdr>
      <w:divsChild>
        <w:div w:id="92359457">
          <w:marLeft w:val="475"/>
          <w:marRight w:val="0"/>
          <w:marTop w:val="373"/>
          <w:marBottom w:val="160"/>
          <w:divBdr>
            <w:top w:val="none" w:sz="0" w:space="0" w:color="auto"/>
            <w:left w:val="none" w:sz="0" w:space="0" w:color="auto"/>
            <w:bottom w:val="none" w:sz="0" w:space="0" w:color="auto"/>
            <w:right w:val="none" w:sz="0" w:space="0" w:color="auto"/>
          </w:divBdr>
        </w:div>
        <w:div w:id="1345397126">
          <w:marLeft w:val="475"/>
          <w:marRight w:val="0"/>
          <w:marTop w:val="373"/>
          <w:marBottom w:val="160"/>
          <w:divBdr>
            <w:top w:val="none" w:sz="0" w:space="0" w:color="auto"/>
            <w:left w:val="none" w:sz="0" w:space="0" w:color="auto"/>
            <w:bottom w:val="none" w:sz="0" w:space="0" w:color="auto"/>
            <w:right w:val="none" w:sz="0" w:space="0" w:color="auto"/>
          </w:divBdr>
        </w:div>
        <w:div w:id="1183318463">
          <w:marLeft w:val="475"/>
          <w:marRight w:val="0"/>
          <w:marTop w:val="373"/>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1930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Daxecker-Okon</dc:creator>
  <cp:keywords/>
  <dc:description/>
  <cp:lastModifiedBy>Monika Resler</cp:lastModifiedBy>
  <cp:revision>2</cp:revision>
  <cp:lastPrinted>2024-03-11T11:56:00Z</cp:lastPrinted>
  <dcterms:created xsi:type="dcterms:W3CDTF">2024-07-10T07:30:00Z</dcterms:created>
  <dcterms:modified xsi:type="dcterms:W3CDTF">2024-07-10T07:30:00Z</dcterms:modified>
</cp:coreProperties>
</file>