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59EC7" w14:textId="4E4A24E8" w:rsidR="00A9119C" w:rsidRDefault="00A9119C" w:rsidP="00BB4A20">
      <w:pPr>
        <w:spacing w:after="0" w:line="240" w:lineRule="auto"/>
        <w:rPr>
          <w:rFonts w:cstheme="minorHAnsi"/>
          <w:sz w:val="24"/>
          <w:szCs w:val="24"/>
        </w:rPr>
      </w:pPr>
      <w:r>
        <w:rPr>
          <w:rFonts w:cstheme="minorHAnsi"/>
          <w:noProof/>
          <w:sz w:val="24"/>
          <w:szCs w:val="24"/>
        </w:rPr>
        <w:drawing>
          <wp:anchor distT="0" distB="0" distL="114300" distR="114300" simplePos="0" relativeHeight="251659264" behindDoc="0" locked="0" layoutInCell="1" allowOverlap="1" wp14:anchorId="104531AC" wp14:editId="0D76B8A4">
            <wp:simplePos x="0" y="0"/>
            <wp:positionH relativeFrom="margin">
              <wp:align>right</wp:align>
            </wp:positionH>
            <wp:positionV relativeFrom="paragraph">
              <wp:posOffset>-149225</wp:posOffset>
            </wp:positionV>
            <wp:extent cx="1831975" cy="2647802"/>
            <wp:effectExtent l="0" t="0" r="0" b="635"/>
            <wp:wrapNone/>
            <wp:docPr id="2093919745"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19745" name="Grafik 1" descr="Ein Bild, das Text, Screenshot, Schrif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1975" cy="2647802"/>
                    </a:xfrm>
                    <a:prstGeom prst="rect">
                      <a:avLst/>
                    </a:prstGeom>
                  </pic:spPr>
                </pic:pic>
              </a:graphicData>
            </a:graphic>
            <wp14:sizeRelH relativeFrom="margin">
              <wp14:pctWidth>0</wp14:pctWidth>
            </wp14:sizeRelH>
            <wp14:sizeRelV relativeFrom="margin">
              <wp14:pctHeight>0</wp14:pctHeight>
            </wp14:sizeRelV>
          </wp:anchor>
        </w:drawing>
      </w:r>
    </w:p>
    <w:p w14:paraId="51743B10" w14:textId="7E4E2393" w:rsidR="00A9119C" w:rsidRDefault="00A9119C" w:rsidP="00BB4A20">
      <w:pPr>
        <w:spacing w:after="0" w:line="240" w:lineRule="auto"/>
        <w:rPr>
          <w:rFonts w:cstheme="minorHAnsi"/>
          <w:sz w:val="24"/>
          <w:szCs w:val="24"/>
        </w:rPr>
      </w:pPr>
    </w:p>
    <w:p w14:paraId="05D8BA4B" w14:textId="5C83FB3C" w:rsidR="00BB4A20" w:rsidRPr="00BB4A20" w:rsidRDefault="00BB4A20" w:rsidP="00BB4A20">
      <w:pPr>
        <w:spacing w:after="0" w:line="240" w:lineRule="auto"/>
        <w:rPr>
          <w:rFonts w:cstheme="minorHAnsi"/>
          <w:sz w:val="24"/>
          <w:szCs w:val="24"/>
        </w:rPr>
      </w:pPr>
      <w:r w:rsidRPr="00BB4A20">
        <w:rPr>
          <w:rFonts w:cstheme="minorHAnsi"/>
          <w:sz w:val="24"/>
          <w:szCs w:val="24"/>
        </w:rPr>
        <w:t xml:space="preserve">Pablo </w:t>
      </w:r>
      <w:proofErr w:type="spellStart"/>
      <w:r w:rsidRPr="00BB4A20">
        <w:rPr>
          <w:rFonts w:cstheme="minorHAnsi"/>
          <w:sz w:val="24"/>
          <w:szCs w:val="24"/>
        </w:rPr>
        <w:t>Argárate</w:t>
      </w:r>
      <w:proofErr w:type="spellEnd"/>
      <w:r w:rsidRPr="00BB4A20">
        <w:rPr>
          <w:rFonts w:cstheme="minorHAnsi"/>
          <w:sz w:val="24"/>
          <w:szCs w:val="24"/>
        </w:rPr>
        <w:t xml:space="preserve"> / Willibald </w:t>
      </w:r>
      <w:proofErr w:type="spellStart"/>
      <w:r w:rsidRPr="00BB4A20">
        <w:rPr>
          <w:rFonts w:cstheme="minorHAnsi"/>
          <w:sz w:val="24"/>
          <w:szCs w:val="24"/>
        </w:rPr>
        <w:t>Hopfgartner</w:t>
      </w:r>
      <w:proofErr w:type="spellEnd"/>
      <w:r w:rsidRPr="00BB4A20">
        <w:rPr>
          <w:rFonts w:cstheme="minorHAnsi"/>
          <w:sz w:val="24"/>
          <w:szCs w:val="24"/>
        </w:rPr>
        <w:t xml:space="preserve"> OFM (</w:t>
      </w:r>
      <w:proofErr w:type="spellStart"/>
      <w:r w:rsidRPr="00BB4A20">
        <w:rPr>
          <w:rFonts w:cstheme="minorHAnsi"/>
          <w:sz w:val="24"/>
          <w:szCs w:val="24"/>
        </w:rPr>
        <w:t>Hg</w:t>
      </w:r>
      <w:proofErr w:type="spellEnd"/>
      <w:r w:rsidRPr="00BB4A20">
        <w:rPr>
          <w:rFonts w:cstheme="minorHAnsi"/>
          <w:sz w:val="24"/>
          <w:szCs w:val="24"/>
        </w:rPr>
        <w:t>.)</w:t>
      </w:r>
    </w:p>
    <w:p w14:paraId="666F73BC" w14:textId="77777777" w:rsidR="00BB4A20" w:rsidRPr="00BB4A20" w:rsidRDefault="00BB4A20" w:rsidP="00BB4A20">
      <w:pPr>
        <w:spacing w:after="0" w:line="240" w:lineRule="auto"/>
        <w:rPr>
          <w:rFonts w:cstheme="minorHAnsi"/>
          <w:b/>
          <w:bCs/>
          <w:sz w:val="28"/>
          <w:szCs w:val="28"/>
        </w:rPr>
      </w:pPr>
      <w:r w:rsidRPr="00BB4A20">
        <w:rPr>
          <w:rFonts w:cstheme="minorHAnsi"/>
          <w:b/>
          <w:bCs/>
          <w:sz w:val="28"/>
          <w:szCs w:val="28"/>
        </w:rPr>
        <w:t>Zwischen Gott und Welt: das Heilige</w:t>
      </w:r>
    </w:p>
    <w:p w14:paraId="5CB7DEBE" w14:textId="77777777" w:rsidR="00BB4A20" w:rsidRPr="00BB4A20" w:rsidRDefault="00BB4A20" w:rsidP="00BB4A20">
      <w:pPr>
        <w:spacing w:after="0" w:line="240" w:lineRule="auto"/>
        <w:rPr>
          <w:rFonts w:cstheme="minorHAnsi"/>
          <w:sz w:val="24"/>
          <w:szCs w:val="24"/>
        </w:rPr>
      </w:pPr>
      <w:r w:rsidRPr="00BB4A20">
        <w:rPr>
          <w:rFonts w:cstheme="minorHAnsi"/>
          <w:sz w:val="24"/>
          <w:szCs w:val="24"/>
        </w:rPr>
        <w:t xml:space="preserve">Religiöse Erfahrung und theologische Reflexion </w:t>
      </w:r>
    </w:p>
    <w:p w14:paraId="14E90B00" w14:textId="74E553F3" w:rsidR="00BB4A20" w:rsidRDefault="00BB4A20" w:rsidP="00BB4A20">
      <w:pPr>
        <w:spacing w:after="0" w:line="240" w:lineRule="auto"/>
        <w:rPr>
          <w:rFonts w:cstheme="minorHAnsi"/>
          <w:sz w:val="24"/>
          <w:szCs w:val="24"/>
        </w:rPr>
      </w:pPr>
      <w:r w:rsidRPr="00BB4A20">
        <w:rPr>
          <w:rFonts w:cstheme="minorHAnsi"/>
          <w:sz w:val="24"/>
          <w:szCs w:val="24"/>
        </w:rPr>
        <w:t>(Theologie im kulturellen Dialog 42)</w:t>
      </w:r>
    </w:p>
    <w:p w14:paraId="1CD285DE" w14:textId="77777777" w:rsidR="00BB4A20" w:rsidRPr="00BB4A20" w:rsidRDefault="00BB4A20" w:rsidP="00BB4A20">
      <w:pPr>
        <w:spacing w:after="0" w:line="240" w:lineRule="auto"/>
        <w:rPr>
          <w:rFonts w:cstheme="minorHAnsi"/>
          <w:sz w:val="24"/>
          <w:szCs w:val="24"/>
        </w:rPr>
      </w:pPr>
    </w:p>
    <w:p w14:paraId="4B57A8A9" w14:textId="5A167279" w:rsidR="00BB4A20" w:rsidRPr="00BB4A20" w:rsidRDefault="00BB4A20" w:rsidP="00BB4A20">
      <w:pPr>
        <w:spacing w:after="0" w:line="240" w:lineRule="auto"/>
        <w:rPr>
          <w:rFonts w:cstheme="minorHAnsi"/>
          <w:i/>
          <w:iCs/>
          <w:sz w:val="24"/>
          <w:szCs w:val="24"/>
        </w:rPr>
      </w:pPr>
      <w:r w:rsidRPr="00BB4A20">
        <w:rPr>
          <w:rFonts w:cstheme="minorHAnsi"/>
          <w:i/>
          <w:iCs/>
          <w:sz w:val="24"/>
          <w:szCs w:val="24"/>
        </w:rPr>
        <w:t>22</w:t>
      </w:r>
      <w:r w:rsidR="003F3102">
        <w:rPr>
          <w:rFonts w:cstheme="minorHAnsi"/>
          <w:i/>
          <w:iCs/>
          <w:sz w:val="24"/>
          <w:szCs w:val="24"/>
        </w:rPr>
        <w:t>8</w:t>
      </w:r>
      <w:r w:rsidRPr="00BB4A20">
        <w:rPr>
          <w:rFonts w:cstheme="minorHAnsi"/>
          <w:i/>
          <w:iCs/>
          <w:sz w:val="24"/>
          <w:szCs w:val="24"/>
        </w:rPr>
        <w:t xml:space="preserve"> Seiten, 16,5 x 23,5 cm; Klappenbroschur</w:t>
      </w:r>
    </w:p>
    <w:p w14:paraId="394BC37A" w14:textId="77777777" w:rsidR="003F3102" w:rsidRDefault="003F3102" w:rsidP="00BB4A20">
      <w:pPr>
        <w:pStyle w:val="Kopfzeile"/>
        <w:tabs>
          <w:tab w:val="clear" w:pos="4536"/>
          <w:tab w:val="left" w:pos="3544"/>
        </w:tabs>
        <w:rPr>
          <w:rFonts w:asciiTheme="minorHAnsi" w:hAnsiTheme="minorHAnsi" w:cstheme="minorHAnsi"/>
          <w:i/>
          <w:iCs/>
          <w:szCs w:val="24"/>
        </w:rPr>
      </w:pPr>
      <w:r>
        <w:rPr>
          <w:rFonts w:asciiTheme="minorHAnsi" w:hAnsiTheme="minorHAnsi" w:cstheme="minorHAnsi"/>
          <w:i/>
          <w:iCs/>
          <w:szCs w:val="24"/>
        </w:rPr>
        <w:t>Tyrolia-Verlag, Innsbruck-Wien 2023</w:t>
      </w:r>
    </w:p>
    <w:p w14:paraId="7CEE34EE" w14:textId="37F47C27" w:rsidR="00BB4A20" w:rsidRPr="00BB4A20" w:rsidRDefault="00BB4A20" w:rsidP="00BB4A20">
      <w:pPr>
        <w:pStyle w:val="Kopfzeile"/>
        <w:tabs>
          <w:tab w:val="clear" w:pos="4536"/>
          <w:tab w:val="left" w:pos="3544"/>
        </w:tabs>
        <w:rPr>
          <w:rFonts w:asciiTheme="minorHAnsi" w:hAnsiTheme="minorHAnsi" w:cstheme="minorHAnsi"/>
          <w:i/>
          <w:iCs/>
          <w:szCs w:val="24"/>
        </w:rPr>
      </w:pPr>
      <w:r w:rsidRPr="00BB4A20">
        <w:rPr>
          <w:rFonts w:asciiTheme="minorHAnsi" w:hAnsiTheme="minorHAnsi" w:cstheme="minorHAnsi"/>
          <w:i/>
          <w:iCs/>
          <w:szCs w:val="24"/>
        </w:rPr>
        <w:t>ISBN 978-3-7022-4154-4</w:t>
      </w:r>
    </w:p>
    <w:p w14:paraId="597190FC" w14:textId="021C4773" w:rsidR="00BB4A20" w:rsidRPr="00BB4A20" w:rsidRDefault="00BB4A20" w:rsidP="00BB4A20">
      <w:pPr>
        <w:pStyle w:val="Kopfzeile"/>
        <w:tabs>
          <w:tab w:val="clear" w:pos="4536"/>
          <w:tab w:val="left" w:pos="3544"/>
        </w:tabs>
        <w:rPr>
          <w:rFonts w:asciiTheme="minorHAnsi" w:hAnsiTheme="minorHAnsi" w:cstheme="minorHAnsi"/>
          <w:i/>
          <w:iCs/>
          <w:szCs w:val="24"/>
        </w:rPr>
      </w:pPr>
      <w:r w:rsidRPr="00BB4A20">
        <w:rPr>
          <w:rFonts w:asciiTheme="minorHAnsi" w:hAnsiTheme="minorHAnsi" w:cstheme="minorHAnsi"/>
          <w:i/>
          <w:iCs/>
          <w:szCs w:val="24"/>
        </w:rPr>
        <w:t xml:space="preserve">€ </w:t>
      </w:r>
      <w:proofErr w:type="gramStart"/>
      <w:r w:rsidRPr="00BB4A20">
        <w:rPr>
          <w:rFonts w:asciiTheme="minorHAnsi" w:hAnsiTheme="minorHAnsi" w:cstheme="minorHAnsi"/>
          <w:i/>
          <w:iCs/>
          <w:szCs w:val="24"/>
        </w:rPr>
        <w:t>25,–</w:t>
      </w:r>
      <w:proofErr w:type="gramEnd"/>
      <w:r w:rsidRPr="00BB4A20">
        <w:rPr>
          <w:rFonts w:asciiTheme="minorHAnsi" w:hAnsiTheme="minorHAnsi" w:cstheme="minorHAnsi"/>
          <w:i/>
          <w:iCs/>
          <w:szCs w:val="24"/>
        </w:rPr>
        <w:t xml:space="preserve"> </w:t>
      </w:r>
    </w:p>
    <w:p w14:paraId="350ABBAA" w14:textId="181AD282" w:rsidR="00462267" w:rsidRDefault="00462267" w:rsidP="00BB4A20">
      <w:pPr>
        <w:pStyle w:val="KeinLeerraum"/>
        <w:rPr>
          <w:rFonts w:cstheme="minorHAnsi"/>
          <w:sz w:val="24"/>
          <w:szCs w:val="24"/>
        </w:rPr>
      </w:pPr>
    </w:p>
    <w:p w14:paraId="577A2CF3" w14:textId="77777777" w:rsidR="00785697" w:rsidRDefault="00785697" w:rsidP="00BB4A20">
      <w:pPr>
        <w:pStyle w:val="KeinLeerraum"/>
        <w:rPr>
          <w:rFonts w:cstheme="minorHAnsi"/>
          <w:sz w:val="24"/>
          <w:szCs w:val="24"/>
        </w:rPr>
      </w:pPr>
    </w:p>
    <w:p w14:paraId="039646B5" w14:textId="77777777" w:rsidR="00A9119C" w:rsidRPr="00BB4A20" w:rsidRDefault="00A9119C" w:rsidP="00BB4A20">
      <w:pPr>
        <w:pStyle w:val="KeinLeerraum"/>
        <w:rPr>
          <w:rFonts w:cstheme="minorHAnsi"/>
          <w:sz w:val="24"/>
          <w:szCs w:val="24"/>
        </w:rPr>
      </w:pPr>
    </w:p>
    <w:p w14:paraId="1465BF26" w14:textId="18BE6D3D" w:rsidR="00726FCE" w:rsidRPr="00785697" w:rsidRDefault="00785697" w:rsidP="00BB4A20">
      <w:pPr>
        <w:pStyle w:val="KeinLeerraum"/>
        <w:rPr>
          <w:rFonts w:cstheme="minorHAnsi"/>
          <w:b/>
          <w:bCs/>
          <w:sz w:val="28"/>
          <w:szCs w:val="28"/>
        </w:rPr>
      </w:pPr>
      <w:r w:rsidRPr="00785697">
        <w:rPr>
          <w:rFonts w:cstheme="minorHAnsi"/>
          <w:b/>
          <w:bCs/>
          <w:sz w:val="28"/>
          <w:szCs w:val="28"/>
        </w:rPr>
        <w:t>Heiligkeit im Licht zahlreicher religiöser Perspektiven</w:t>
      </w:r>
    </w:p>
    <w:p w14:paraId="4EC422AA" w14:textId="77777777" w:rsidR="00726FCE" w:rsidRPr="00BB4A20" w:rsidRDefault="00726FCE" w:rsidP="00BB4A20">
      <w:pPr>
        <w:pStyle w:val="KeinLeerraum"/>
        <w:rPr>
          <w:rFonts w:cstheme="minorHAnsi"/>
          <w:sz w:val="24"/>
          <w:szCs w:val="24"/>
        </w:rPr>
      </w:pPr>
    </w:p>
    <w:p w14:paraId="0AA7376F" w14:textId="02189F8F" w:rsidR="00BB4A20" w:rsidRDefault="00BB4A20" w:rsidP="00BB4A20">
      <w:pPr>
        <w:pStyle w:val="Pa3"/>
        <w:spacing w:before="40"/>
        <w:rPr>
          <w:rFonts w:asciiTheme="minorHAnsi" w:hAnsiTheme="minorHAnsi" w:cstheme="minorHAnsi"/>
          <w:color w:val="000000"/>
        </w:rPr>
      </w:pPr>
      <w:r w:rsidRPr="00BB4A20">
        <w:rPr>
          <w:rFonts w:asciiTheme="minorHAnsi" w:hAnsiTheme="minorHAnsi" w:cstheme="minorHAnsi"/>
          <w:color w:val="000000"/>
        </w:rPr>
        <w:t xml:space="preserve">Die vorliegende interdisziplinäre Publikation befasst sich mit dem komplexen, umfassenden und nicht zuletzt schwer zu fassenden Thema des „Heiligen“. In </w:t>
      </w:r>
      <w:r>
        <w:rPr>
          <w:rFonts w:asciiTheme="minorHAnsi" w:hAnsiTheme="minorHAnsi" w:cstheme="minorHAnsi"/>
          <w:color w:val="000000"/>
        </w:rPr>
        <w:t>den</w:t>
      </w:r>
      <w:r w:rsidRPr="00BB4A20">
        <w:rPr>
          <w:rFonts w:asciiTheme="minorHAnsi" w:hAnsiTheme="minorHAnsi" w:cstheme="minorHAnsi"/>
          <w:color w:val="000000"/>
        </w:rPr>
        <w:t xml:space="preserve"> Beiträgen wird versucht, </w:t>
      </w:r>
      <w:proofErr w:type="gramStart"/>
      <w:r>
        <w:rPr>
          <w:rFonts w:asciiTheme="minorHAnsi" w:hAnsiTheme="minorHAnsi" w:cstheme="minorHAnsi"/>
          <w:color w:val="000000"/>
        </w:rPr>
        <w:t>das</w:t>
      </w:r>
      <w:proofErr w:type="gramEnd"/>
      <w:r>
        <w:rPr>
          <w:rFonts w:asciiTheme="minorHAnsi" w:hAnsiTheme="minorHAnsi" w:cstheme="minorHAnsi"/>
          <w:color w:val="000000"/>
        </w:rPr>
        <w:t xml:space="preserve"> „Heilige“</w:t>
      </w:r>
      <w:r w:rsidRPr="00BB4A20">
        <w:rPr>
          <w:rFonts w:asciiTheme="minorHAnsi" w:hAnsiTheme="minorHAnsi" w:cstheme="minorHAnsi"/>
          <w:color w:val="000000"/>
        </w:rPr>
        <w:t xml:space="preserve"> aus unterschiedlichen Perspektiven zu beleuchten</w:t>
      </w:r>
      <w:r>
        <w:rPr>
          <w:rFonts w:asciiTheme="minorHAnsi" w:hAnsiTheme="minorHAnsi" w:cstheme="minorHAnsi"/>
          <w:color w:val="000000"/>
        </w:rPr>
        <w:t xml:space="preserve">: </w:t>
      </w:r>
      <w:r w:rsidRPr="00BB4A20">
        <w:rPr>
          <w:rFonts w:asciiTheme="minorHAnsi" w:hAnsiTheme="minorHAnsi" w:cstheme="minorHAnsi"/>
          <w:color w:val="000000"/>
        </w:rPr>
        <w:t xml:space="preserve">biblischen, liturgischen, systematischen, kirchengeschichtlichen, spirituellen, philosophischen, literarischen, bioethischen und interreligiösen. </w:t>
      </w:r>
    </w:p>
    <w:p w14:paraId="107919D6" w14:textId="77777777" w:rsidR="00785697" w:rsidRPr="00785697" w:rsidRDefault="00785697" w:rsidP="00785697">
      <w:pPr>
        <w:pStyle w:val="Default"/>
      </w:pPr>
    </w:p>
    <w:p w14:paraId="0BF91D8E" w14:textId="3406EAD7" w:rsidR="007D1557" w:rsidRPr="00BB4A20" w:rsidRDefault="00BB4A20" w:rsidP="00BB4A20">
      <w:pPr>
        <w:pStyle w:val="KeinLeerraum"/>
        <w:rPr>
          <w:rFonts w:cstheme="minorHAnsi"/>
          <w:color w:val="000000"/>
          <w:sz w:val="24"/>
          <w:szCs w:val="24"/>
        </w:rPr>
      </w:pPr>
      <w:r w:rsidRPr="00BB4A20">
        <w:rPr>
          <w:rFonts w:cstheme="minorHAnsi"/>
          <w:color w:val="000000"/>
          <w:sz w:val="24"/>
          <w:szCs w:val="24"/>
        </w:rPr>
        <w:t xml:space="preserve">Die Beiträge von Franz Winter, Reinhold Esterbauer, Gertraud Harb, Dominikus </w:t>
      </w:r>
      <w:proofErr w:type="spellStart"/>
      <w:r w:rsidRPr="00BB4A20">
        <w:rPr>
          <w:rFonts w:cstheme="minorHAnsi"/>
          <w:color w:val="000000"/>
          <w:sz w:val="24"/>
          <w:szCs w:val="24"/>
        </w:rPr>
        <w:t>Kraschl</w:t>
      </w:r>
      <w:proofErr w:type="spellEnd"/>
      <w:r w:rsidRPr="00BB4A20">
        <w:rPr>
          <w:rFonts w:cstheme="minorHAnsi"/>
          <w:color w:val="000000"/>
          <w:sz w:val="24"/>
          <w:szCs w:val="24"/>
        </w:rPr>
        <w:t xml:space="preserve">, Pablo </w:t>
      </w:r>
      <w:proofErr w:type="spellStart"/>
      <w:r w:rsidRPr="00BB4A20">
        <w:rPr>
          <w:rFonts w:cstheme="minorHAnsi"/>
          <w:color w:val="000000"/>
          <w:sz w:val="24"/>
          <w:szCs w:val="24"/>
        </w:rPr>
        <w:t>Argárate</w:t>
      </w:r>
      <w:proofErr w:type="spellEnd"/>
      <w:r w:rsidRPr="00BB4A20">
        <w:rPr>
          <w:rFonts w:cstheme="minorHAnsi"/>
          <w:color w:val="000000"/>
          <w:sz w:val="24"/>
          <w:szCs w:val="24"/>
        </w:rPr>
        <w:t xml:space="preserve">, Johannes Schneider, Anna König und Willibald </w:t>
      </w:r>
      <w:proofErr w:type="spellStart"/>
      <w:r w:rsidRPr="00BB4A20">
        <w:rPr>
          <w:rFonts w:cstheme="minorHAnsi"/>
          <w:color w:val="000000"/>
          <w:sz w:val="24"/>
          <w:szCs w:val="24"/>
        </w:rPr>
        <w:t>Hopfgartner</w:t>
      </w:r>
      <w:proofErr w:type="spellEnd"/>
      <w:r w:rsidRPr="00BB4A20">
        <w:rPr>
          <w:rFonts w:cstheme="minorHAnsi"/>
          <w:color w:val="000000"/>
          <w:sz w:val="24"/>
          <w:szCs w:val="24"/>
        </w:rPr>
        <w:t xml:space="preserve"> entstammen dem im Oktober 2022 im Grazer Franziskanerkloster abgehaltenen Symposiums gleichen Titels. Der breite Bogen der Betrachtungsweisen spannt sich von Rudolf Ottos populärer Publikation über „Das Heilige“ aus dem Jahr 1917 über biblische Analysen und die christliche </w:t>
      </w:r>
      <w:proofErr w:type="gramStart"/>
      <w:r w:rsidRPr="00BB4A20">
        <w:rPr>
          <w:rFonts w:cstheme="minorHAnsi"/>
          <w:color w:val="000000"/>
          <w:sz w:val="24"/>
          <w:szCs w:val="24"/>
        </w:rPr>
        <w:t>Topographie</w:t>
      </w:r>
      <w:proofErr w:type="gramEnd"/>
      <w:r w:rsidRPr="00BB4A20">
        <w:rPr>
          <w:rFonts w:cstheme="minorHAnsi"/>
          <w:color w:val="000000"/>
          <w:sz w:val="24"/>
          <w:szCs w:val="24"/>
        </w:rPr>
        <w:t xml:space="preserve"> des „Heiligen Landes“ bis zum Phänomen des „heiligen Schmerzes“. Ergänzende Beiträge von </w:t>
      </w:r>
      <w:proofErr w:type="spellStart"/>
      <w:r w:rsidRPr="00BB4A20">
        <w:rPr>
          <w:rFonts w:cstheme="minorHAnsi"/>
          <w:color w:val="000000"/>
          <w:sz w:val="24"/>
          <w:szCs w:val="24"/>
        </w:rPr>
        <w:t>Mitiladis</w:t>
      </w:r>
      <w:proofErr w:type="spellEnd"/>
      <w:r w:rsidRPr="00BB4A20">
        <w:rPr>
          <w:rFonts w:cstheme="minorHAnsi"/>
          <w:color w:val="000000"/>
          <w:sz w:val="24"/>
          <w:szCs w:val="24"/>
        </w:rPr>
        <w:t xml:space="preserve"> </w:t>
      </w:r>
      <w:proofErr w:type="spellStart"/>
      <w:r w:rsidRPr="00BB4A20">
        <w:rPr>
          <w:rFonts w:cstheme="minorHAnsi"/>
          <w:color w:val="000000"/>
          <w:sz w:val="24"/>
          <w:szCs w:val="24"/>
        </w:rPr>
        <w:t>Vantsos</w:t>
      </w:r>
      <w:proofErr w:type="spellEnd"/>
      <w:r w:rsidRPr="00BB4A20">
        <w:rPr>
          <w:rFonts w:cstheme="minorHAnsi"/>
          <w:color w:val="000000"/>
          <w:sz w:val="24"/>
          <w:szCs w:val="24"/>
        </w:rPr>
        <w:t xml:space="preserve"> und Rita Faraj bringen Aspekte der orthodoxen Bioethik und der vorislamischen Anthropologie ein.</w:t>
      </w:r>
    </w:p>
    <w:p w14:paraId="1F1C41DF" w14:textId="77777777" w:rsidR="00BB4A20" w:rsidRPr="00BB4A20" w:rsidRDefault="00BB4A20" w:rsidP="00BB4A20">
      <w:pPr>
        <w:pStyle w:val="KeinLeerraum"/>
        <w:rPr>
          <w:rFonts w:cstheme="minorHAnsi"/>
          <w:sz w:val="24"/>
          <w:szCs w:val="24"/>
        </w:rPr>
      </w:pPr>
    </w:p>
    <w:p w14:paraId="4C71DF96" w14:textId="10F860C5" w:rsidR="00D432AF" w:rsidRPr="00BB4A20" w:rsidRDefault="00BB4A20" w:rsidP="00BB4A20">
      <w:pPr>
        <w:pStyle w:val="KeinLeerraum"/>
        <w:rPr>
          <w:rFonts w:cstheme="minorHAnsi"/>
          <w:sz w:val="24"/>
          <w:szCs w:val="24"/>
        </w:rPr>
      </w:pPr>
      <w:r w:rsidRPr="00BB4A20">
        <w:rPr>
          <w:rFonts w:cstheme="minorHAnsi"/>
          <w:i/>
          <w:iCs/>
          <w:sz w:val="24"/>
          <w:szCs w:val="24"/>
        </w:rPr>
        <w:t>Die Herausgeber:</w:t>
      </w:r>
    </w:p>
    <w:p w14:paraId="12298B7B" w14:textId="086C11DA" w:rsidR="00BB4A20" w:rsidRPr="00BB4A20" w:rsidRDefault="00BB4A20" w:rsidP="00BB4A20">
      <w:pPr>
        <w:pStyle w:val="Pa3"/>
        <w:spacing w:before="40"/>
        <w:rPr>
          <w:rFonts w:asciiTheme="minorHAnsi" w:hAnsiTheme="minorHAnsi" w:cstheme="minorHAnsi"/>
          <w:color w:val="000000"/>
        </w:rPr>
      </w:pPr>
      <w:r w:rsidRPr="00BB4A20">
        <w:rPr>
          <w:rFonts w:asciiTheme="minorHAnsi" w:hAnsiTheme="minorHAnsi" w:cstheme="minorHAnsi"/>
          <w:color w:val="000000"/>
        </w:rPr>
        <w:t xml:space="preserve">DDr. Pablo </w:t>
      </w:r>
      <w:proofErr w:type="spellStart"/>
      <w:r w:rsidRPr="00BB4A20">
        <w:rPr>
          <w:rFonts w:asciiTheme="minorHAnsi" w:hAnsiTheme="minorHAnsi" w:cstheme="minorHAnsi"/>
          <w:color w:val="000000"/>
        </w:rPr>
        <w:t>Argárate</w:t>
      </w:r>
      <w:proofErr w:type="spellEnd"/>
      <w:r w:rsidRPr="00BB4A20">
        <w:rPr>
          <w:rFonts w:asciiTheme="minorHAnsi" w:hAnsiTheme="minorHAnsi" w:cstheme="minorHAnsi"/>
          <w:color w:val="000000"/>
        </w:rPr>
        <w:t xml:space="preserve"> ist Professor für Ökumenische Theologie, Ostkirchliche Orthodoxie und Patrologie an der Karl-Franzens-Universität Graz und Inhaber des UNESCO-Lehrstuhls für interkulturellen und interreligiösen Dialog für Südosteuropa. </w:t>
      </w:r>
    </w:p>
    <w:p w14:paraId="0C516D40" w14:textId="7233405B" w:rsidR="00D432AF" w:rsidRDefault="00BB4A20" w:rsidP="00BB4A20">
      <w:pPr>
        <w:pStyle w:val="KeinLeerraum"/>
        <w:rPr>
          <w:rFonts w:cstheme="minorHAnsi"/>
          <w:color w:val="000000"/>
          <w:sz w:val="24"/>
          <w:szCs w:val="24"/>
        </w:rPr>
      </w:pPr>
      <w:r w:rsidRPr="00BB4A20">
        <w:rPr>
          <w:rFonts w:cstheme="minorHAnsi"/>
          <w:color w:val="000000"/>
          <w:sz w:val="24"/>
          <w:szCs w:val="24"/>
        </w:rPr>
        <w:t xml:space="preserve">P. Dr. Willibald </w:t>
      </w:r>
      <w:proofErr w:type="spellStart"/>
      <w:r w:rsidRPr="00BB4A20">
        <w:rPr>
          <w:rFonts w:cstheme="minorHAnsi"/>
          <w:color w:val="000000"/>
          <w:sz w:val="24"/>
          <w:szCs w:val="24"/>
        </w:rPr>
        <w:t>Hopfgartner</w:t>
      </w:r>
      <w:proofErr w:type="spellEnd"/>
      <w:r w:rsidRPr="00BB4A20">
        <w:rPr>
          <w:rFonts w:cstheme="minorHAnsi"/>
          <w:color w:val="000000"/>
          <w:sz w:val="24"/>
          <w:szCs w:val="24"/>
        </w:rPr>
        <w:t xml:space="preserve"> OFM gehört zum Franziskanerkloster Graz, wo er im Ausbil</w:t>
      </w:r>
      <w:r w:rsidRPr="00BB4A20">
        <w:rPr>
          <w:rFonts w:cstheme="minorHAnsi"/>
          <w:color w:val="000000"/>
          <w:sz w:val="24"/>
          <w:szCs w:val="24"/>
        </w:rPr>
        <w:softHyphen/>
        <w:t xml:space="preserve">dungsteam seines Ordens mitarbeitet, </w:t>
      </w:r>
      <w:r>
        <w:rPr>
          <w:rFonts w:cstheme="minorHAnsi"/>
          <w:color w:val="000000"/>
          <w:sz w:val="24"/>
          <w:szCs w:val="24"/>
        </w:rPr>
        <w:t xml:space="preserve">und </w:t>
      </w:r>
      <w:r w:rsidR="002944E2">
        <w:rPr>
          <w:rFonts w:cstheme="minorHAnsi"/>
          <w:color w:val="000000"/>
          <w:sz w:val="24"/>
          <w:szCs w:val="24"/>
        </w:rPr>
        <w:t xml:space="preserve">ist </w:t>
      </w:r>
      <w:r w:rsidRPr="00BB4A20">
        <w:rPr>
          <w:rFonts w:cstheme="minorHAnsi"/>
          <w:color w:val="000000"/>
          <w:sz w:val="24"/>
          <w:szCs w:val="24"/>
        </w:rPr>
        <w:t>Referent in der theologischen Erwachsenenbildung.</w:t>
      </w:r>
    </w:p>
    <w:p w14:paraId="49444AF1" w14:textId="77777777" w:rsidR="00BB4A20" w:rsidRPr="00BB4A20" w:rsidRDefault="00BB4A20" w:rsidP="00BB4A20">
      <w:pPr>
        <w:pStyle w:val="KeinLeerraum"/>
        <w:rPr>
          <w:rFonts w:cstheme="minorHAnsi"/>
          <w:sz w:val="24"/>
          <w:szCs w:val="24"/>
        </w:rPr>
      </w:pPr>
    </w:p>
    <w:sectPr w:rsidR="00BB4A20" w:rsidRPr="00BB4A20">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2411" w14:textId="77777777" w:rsidR="00BC4B60" w:rsidRDefault="00BC4B60" w:rsidP="00893C98">
      <w:pPr>
        <w:spacing w:after="0" w:line="240" w:lineRule="auto"/>
      </w:pPr>
      <w:r>
        <w:separator/>
      </w:r>
    </w:p>
  </w:endnote>
  <w:endnote w:type="continuationSeparator" w:id="0">
    <w:p w14:paraId="435B1645" w14:textId="77777777" w:rsidR="00BC4B60" w:rsidRDefault="00BC4B60" w:rsidP="0089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A1FBB" w14:textId="77777777" w:rsidR="00BC4B60" w:rsidRDefault="00BC4B60" w:rsidP="00893C98">
      <w:pPr>
        <w:spacing w:after="0" w:line="240" w:lineRule="auto"/>
      </w:pPr>
      <w:r>
        <w:separator/>
      </w:r>
    </w:p>
  </w:footnote>
  <w:footnote w:type="continuationSeparator" w:id="0">
    <w:p w14:paraId="2AD1923A" w14:textId="77777777" w:rsidR="00BC4B60" w:rsidRDefault="00BC4B60" w:rsidP="00893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844" w14:textId="77777777" w:rsidR="00893C98" w:rsidRDefault="00893C98" w:rsidP="00893C98">
    <w:pPr>
      <w:pStyle w:val="berschrift3"/>
      <w:jc w:val="left"/>
    </w:pPr>
  </w:p>
  <w:p w14:paraId="433EE62E" w14:textId="77777777" w:rsidR="00893C98" w:rsidRDefault="00893C98" w:rsidP="00893C98">
    <w:pPr>
      <w:pStyle w:val="berschrift3"/>
      <w:jc w:val="left"/>
    </w:pPr>
  </w:p>
  <w:p w14:paraId="5F114581" w14:textId="4DDCD6B0" w:rsidR="00893C98" w:rsidRDefault="00893C98" w:rsidP="00893C98">
    <w:pPr>
      <w:pStyle w:val="berschrift3"/>
      <w:jc w:val="left"/>
      <w:rPr>
        <w:rFonts w:asciiTheme="minorHAnsi" w:hAnsiTheme="minorHAnsi" w:cstheme="minorHAnsi"/>
      </w:rPr>
    </w:pPr>
    <w:r>
      <w:rPr>
        <w:rFonts w:asciiTheme="minorHAnsi" w:hAnsiTheme="minorHAnsi" w:cstheme="minorHAnsi"/>
      </w:rPr>
      <w:t xml:space="preserve">Tyrolia-Verlag </w:t>
    </w:r>
    <w:r>
      <w:rPr>
        <w:rFonts w:asciiTheme="minorHAnsi" w:hAnsiTheme="minorHAnsi" w:cstheme="minorHAnsi"/>
        <w:sz w:val="24"/>
      </w:rPr>
      <w:t>·Innsbruck-Wien</w:t>
    </w:r>
  </w:p>
  <w:p w14:paraId="165C632E" w14:textId="77777777" w:rsidR="00893C98" w:rsidRDefault="00893C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B5250"/>
    <w:multiLevelType w:val="hybridMultilevel"/>
    <w:tmpl w:val="0AB8912C"/>
    <w:lvl w:ilvl="0" w:tplc="0C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125385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67"/>
    <w:rsid w:val="00002CEC"/>
    <w:rsid w:val="00043006"/>
    <w:rsid w:val="00052E10"/>
    <w:rsid w:val="000A7741"/>
    <w:rsid w:val="000D3D39"/>
    <w:rsid w:val="00293216"/>
    <w:rsid w:val="002944E2"/>
    <w:rsid w:val="002C2F8C"/>
    <w:rsid w:val="003477C9"/>
    <w:rsid w:val="00374ED2"/>
    <w:rsid w:val="003F3102"/>
    <w:rsid w:val="00462267"/>
    <w:rsid w:val="004E55A6"/>
    <w:rsid w:val="005D67C2"/>
    <w:rsid w:val="00610401"/>
    <w:rsid w:val="007028EE"/>
    <w:rsid w:val="00726FCE"/>
    <w:rsid w:val="00785697"/>
    <w:rsid w:val="007D1557"/>
    <w:rsid w:val="007E579F"/>
    <w:rsid w:val="00810F68"/>
    <w:rsid w:val="00822718"/>
    <w:rsid w:val="00893C98"/>
    <w:rsid w:val="008F17F3"/>
    <w:rsid w:val="009B5C53"/>
    <w:rsid w:val="00A0580F"/>
    <w:rsid w:val="00A76893"/>
    <w:rsid w:val="00A9119C"/>
    <w:rsid w:val="00AA2B1D"/>
    <w:rsid w:val="00BB4A20"/>
    <w:rsid w:val="00BC4B60"/>
    <w:rsid w:val="00C13256"/>
    <w:rsid w:val="00D432AF"/>
    <w:rsid w:val="00F94423"/>
    <w:rsid w:val="00FA77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5D41"/>
  <w15:chartTrackingRefBased/>
  <w15:docId w15:val="{C549F575-72B9-4689-B27A-2DBFAB71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2267"/>
    <w:pPr>
      <w:spacing w:line="256" w:lineRule="auto"/>
    </w:pPr>
    <w:rPr>
      <w:lang w:val="de-DE"/>
    </w:rPr>
  </w:style>
  <w:style w:type="paragraph" w:styleId="berschrift3">
    <w:name w:val="heading 3"/>
    <w:basedOn w:val="Standard"/>
    <w:next w:val="Standard"/>
    <w:link w:val="berschrift3Zchn"/>
    <w:semiHidden/>
    <w:unhideWhenUsed/>
    <w:qFormat/>
    <w:rsid w:val="00893C98"/>
    <w:pPr>
      <w:keepNext/>
      <w:pBdr>
        <w:bottom w:val="single" w:sz="4" w:space="1" w:color="auto"/>
      </w:pBdr>
      <w:spacing w:after="0" w:line="240" w:lineRule="auto"/>
      <w:jc w:val="right"/>
      <w:outlineLvl w:val="2"/>
    </w:pPr>
    <w:rPr>
      <w:rFonts w:ascii="Century Gothic" w:eastAsia="Times New Roman" w:hAnsi="Century Gothic" w:cs="Times New Roman"/>
      <w:sz w:val="36"/>
      <w:szCs w:val="20"/>
      <w:lang w:eastAsia="de-DE"/>
    </w:rPr>
  </w:style>
  <w:style w:type="paragraph" w:styleId="berschrift8">
    <w:name w:val="heading 8"/>
    <w:basedOn w:val="Standard"/>
    <w:next w:val="Standard"/>
    <w:link w:val="berschrift8Zchn"/>
    <w:uiPriority w:val="9"/>
    <w:semiHidden/>
    <w:unhideWhenUsed/>
    <w:qFormat/>
    <w:rsid w:val="00BB4A2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62267"/>
    <w:pPr>
      <w:spacing w:after="0" w:line="240" w:lineRule="auto"/>
    </w:pPr>
    <w:rPr>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semiHidden/>
    <w:rsid w:val="00462267"/>
    <w:pPr>
      <w:tabs>
        <w:tab w:val="center" w:pos="4536"/>
        <w:tab w:val="right" w:pos="9072"/>
      </w:tabs>
      <w:spacing w:after="0" w:line="240" w:lineRule="auto"/>
    </w:pPr>
    <w:rPr>
      <w:rFonts w:ascii="Times New Roman" w:eastAsia="Times New Roman" w:hAnsi="Times New Roman" w:cs="Times New Roman"/>
      <w:sz w:val="24"/>
      <w:szCs w:val="20"/>
      <w:lang w:eastAsia="de-DE"/>
    </w:rPr>
  </w:style>
  <w:style w:type="character" w:customStyle="1" w:styleId="KopfzeileZchn">
    <w:name w:val="Kopfzeile Zchn"/>
    <w:basedOn w:val="Absatz-Standardschriftart"/>
    <w:link w:val="Kopfzeile"/>
    <w:semiHidden/>
    <w:rsid w:val="00462267"/>
    <w:rPr>
      <w:rFonts w:ascii="Times New Roman" w:eastAsia="Times New Roman" w:hAnsi="Times New Roman" w:cs="Times New Roman"/>
      <w:sz w:val="24"/>
      <w:szCs w:val="20"/>
      <w:lang w:val="de-DE" w:eastAsia="de-DE"/>
    </w:rPr>
  </w:style>
  <w:style w:type="paragraph" w:styleId="KeinLeerraum">
    <w:name w:val="No Spacing"/>
    <w:uiPriority w:val="1"/>
    <w:qFormat/>
    <w:rsid w:val="00D432AF"/>
    <w:pPr>
      <w:spacing w:after="0" w:line="240" w:lineRule="auto"/>
    </w:pPr>
    <w:rPr>
      <w:lang w:val="de-DE"/>
    </w:rPr>
  </w:style>
  <w:style w:type="paragraph" w:styleId="Listenabsatz">
    <w:name w:val="List Paragraph"/>
    <w:basedOn w:val="Standard"/>
    <w:uiPriority w:val="34"/>
    <w:qFormat/>
    <w:rsid w:val="00293216"/>
    <w:pPr>
      <w:ind w:left="720"/>
      <w:contextualSpacing/>
    </w:pPr>
  </w:style>
  <w:style w:type="paragraph" w:styleId="Fuzeile">
    <w:name w:val="footer"/>
    <w:basedOn w:val="Standard"/>
    <w:link w:val="FuzeileZchn"/>
    <w:uiPriority w:val="99"/>
    <w:unhideWhenUsed/>
    <w:rsid w:val="00893C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3C98"/>
    <w:rPr>
      <w:lang w:val="de-DE"/>
    </w:rPr>
  </w:style>
  <w:style w:type="character" w:customStyle="1" w:styleId="berschrift3Zchn">
    <w:name w:val="Überschrift 3 Zchn"/>
    <w:basedOn w:val="Absatz-Standardschriftart"/>
    <w:link w:val="berschrift3"/>
    <w:semiHidden/>
    <w:rsid w:val="00893C98"/>
    <w:rPr>
      <w:rFonts w:ascii="Century Gothic" w:eastAsia="Times New Roman" w:hAnsi="Century Gothic" w:cs="Times New Roman"/>
      <w:sz w:val="36"/>
      <w:szCs w:val="20"/>
      <w:lang w:val="de-DE" w:eastAsia="de-DE"/>
    </w:rPr>
  </w:style>
  <w:style w:type="character" w:styleId="Kommentarzeichen">
    <w:name w:val="annotation reference"/>
    <w:basedOn w:val="Absatz-Standardschriftart"/>
    <w:uiPriority w:val="99"/>
    <w:semiHidden/>
    <w:unhideWhenUsed/>
    <w:rsid w:val="00FA7777"/>
    <w:rPr>
      <w:sz w:val="16"/>
      <w:szCs w:val="16"/>
    </w:rPr>
  </w:style>
  <w:style w:type="paragraph" w:styleId="Kommentartext">
    <w:name w:val="annotation text"/>
    <w:basedOn w:val="Standard"/>
    <w:link w:val="KommentartextZchn"/>
    <w:uiPriority w:val="99"/>
    <w:unhideWhenUsed/>
    <w:rsid w:val="00FA7777"/>
    <w:pPr>
      <w:spacing w:line="240" w:lineRule="auto"/>
    </w:pPr>
    <w:rPr>
      <w:sz w:val="20"/>
      <w:szCs w:val="20"/>
    </w:rPr>
  </w:style>
  <w:style w:type="character" w:customStyle="1" w:styleId="KommentartextZchn">
    <w:name w:val="Kommentartext Zchn"/>
    <w:basedOn w:val="Absatz-Standardschriftart"/>
    <w:link w:val="Kommentartext"/>
    <w:uiPriority w:val="99"/>
    <w:rsid w:val="00FA7777"/>
    <w:rPr>
      <w:sz w:val="20"/>
      <w:szCs w:val="20"/>
      <w:lang w:val="de-DE"/>
    </w:rPr>
  </w:style>
  <w:style w:type="paragraph" w:styleId="Kommentarthema">
    <w:name w:val="annotation subject"/>
    <w:basedOn w:val="Kommentartext"/>
    <w:next w:val="Kommentartext"/>
    <w:link w:val="KommentarthemaZchn"/>
    <w:uiPriority w:val="99"/>
    <w:semiHidden/>
    <w:unhideWhenUsed/>
    <w:rsid w:val="00FA7777"/>
    <w:rPr>
      <w:b/>
      <w:bCs/>
    </w:rPr>
  </w:style>
  <w:style w:type="character" w:customStyle="1" w:styleId="KommentarthemaZchn">
    <w:name w:val="Kommentarthema Zchn"/>
    <w:basedOn w:val="KommentartextZchn"/>
    <w:link w:val="Kommentarthema"/>
    <w:uiPriority w:val="99"/>
    <w:semiHidden/>
    <w:rsid w:val="00FA7777"/>
    <w:rPr>
      <w:b/>
      <w:bCs/>
      <w:sz w:val="20"/>
      <w:szCs w:val="20"/>
      <w:lang w:val="de-DE"/>
    </w:rPr>
  </w:style>
  <w:style w:type="character" w:customStyle="1" w:styleId="berschrift8Zchn">
    <w:name w:val="Überschrift 8 Zchn"/>
    <w:basedOn w:val="Absatz-Standardschriftart"/>
    <w:link w:val="berschrift8"/>
    <w:uiPriority w:val="9"/>
    <w:semiHidden/>
    <w:rsid w:val="00BB4A20"/>
    <w:rPr>
      <w:rFonts w:asciiTheme="majorHAnsi" w:eastAsiaTheme="majorEastAsia" w:hAnsiTheme="majorHAnsi" w:cstheme="majorBidi"/>
      <w:color w:val="272727" w:themeColor="text1" w:themeTint="D8"/>
      <w:sz w:val="21"/>
      <w:szCs w:val="21"/>
      <w:lang w:val="de-DE"/>
    </w:rPr>
  </w:style>
  <w:style w:type="paragraph" w:customStyle="1" w:styleId="Default">
    <w:name w:val="Default"/>
    <w:rsid w:val="00BB4A20"/>
    <w:pPr>
      <w:autoSpaceDE w:val="0"/>
      <w:autoSpaceDN w:val="0"/>
      <w:adjustRightInd w:val="0"/>
      <w:spacing w:after="0" w:line="240" w:lineRule="auto"/>
    </w:pPr>
    <w:rPr>
      <w:rFonts w:ascii="Arial" w:hAnsi="Arial" w:cs="Arial"/>
      <w:color w:val="000000"/>
      <w:sz w:val="24"/>
      <w:szCs w:val="24"/>
    </w:rPr>
  </w:style>
  <w:style w:type="paragraph" w:customStyle="1" w:styleId="Pa3">
    <w:name w:val="Pa3"/>
    <w:basedOn w:val="Default"/>
    <w:next w:val="Default"/>
    <w:uiPriority w:val="99"/>
    <w:rsid w:val="00BB4A20"/>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89819">
      <w:bodyDiv w:val="1"/>
      <w:marLeft w:val="0"/>
      <w:marRight w:val="0"/>
      <w:marTop w:val="0"/>
      <w:marBottom w:val="0"/>
      <w:divBdr>
        <w:top w:val="none" w:sz="0" w:space="0" w:color="auto"/>
        <w:left w:val="none" w:sz="0" w:space="0" w:color="auto"/>
        <w:bottom w:val="none" w:sz="0" w:space="0" w:color="auto"/>
        <w:right w:val="none" w:sz="0" w:space="0" w:color="auto"/>
      </w:divBdr>
    </w:div>
    <w:div w:id="107408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4A71-9691-46E8-8AEA-6F6D76BE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1578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Daxecker-Okon</dc:creator>
  <cp:keywords/>
  <dc:description/>
  <cp:lastModifiedBy>Monika Resler</cp:lastModifiedBy>
  <cp:revision>2</cp:revision>
  <cp:lastPrinted>2023-03-20T12:57:00Z</cp:lastPrinted>
  <dcterms:created xsi:type="dcterms:W3CDTF">2023-08-10T07:40:00Z</dcterms:created>
  <dcterms:modified xsi:type="dcterms:W3CDTF">2023-08-10T07:40:00Z</dcterms:modified>
</cp:coreProperties>
</file>