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8C99" w14:textId="063031D0" w:rsidR="00FC74B2" w:rsidRDefault="00FC47C2" w:rsidP="00FC74B2">
      <w:pPr>
        <w:rPr>
          <w:rFonts w:asciiTheme="minorHAnsi" w:hAnsiTheme="minorHAnsi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2046DB7" wp14:editId="34CD5DC6">
            <wp:simplePos x="0" y="0"/>
            <wp:positionH relativeFrom="margin">
              <wp:align>right</wp:align>
            </wp:positionH>
            <wp:positionV relativeFrom="paragraph">
              <wp:posOffset>74931</wp:posOffset>
            </wp:positionV>
            <wp:extent cx="1450340" cy="2161022"/>
            <wp:effectExtent l="0" t="0" r="0" b="0"/>
            <wp:wrapNone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2161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EA41A" w14:textId="566AC872" w:rsidR="00FC74B2" w:rsidRDefault="00FC74B2" w:rsidP="00FC74B2">
      <w:pPr>
        <w:rPr>
          <w:rFonts w:asciiTheme="minorHAnsi" w:hAnsiTheme="minorHAnsi"/>
        </w:rPr>
      </w:pPr>
    </w:p>
    <w:p w14:paraId="3A166FFC" w14:textId="1AB0919F" w:rsidR="0053264E" w:rsidRPr="0053264E" w:rsidRDefault="0053264E" w:rsidP="0053264E">
      <w:pPr>
        <w:rPr>
          <w:rFonts w:asciiTheme="minorHAnsi" w:hAnsiTheme="minorHAnsi" w:cstheme="minorHAnsi"/>
          <w:lang w:val="de-AT" w:eastAsia="en-US"/>
        </w:rPr>
      </w:pPr>
      <w:r w:rsidRPr="0053264E">
        <w:rPr>
          <w:rFonts w:asciiTheme="minorHAnsi" w:hAnsiTheme="minorHAnsi" w:cstheme="minorHAnsi"/>
        </w:rPr>
        <w:t xml:space="preserve">Ernst </w:t>
      </w:r>
      <w:proofErr w:type="spellStart"/>
      <w:r w:rsidRPr="0053264E">
        <w:rPr>
          <w:rFonts w:asciiTheme="minorHAnsi" w:hAnsiTheme="minorHAnsi" w:cstheme="minorHAnsi"/>
        </w:rPr>
        <w:t>Fürlinger</w:t>
      </w:r>
      <w:proofErr w:type="spellEnd"/>
    </w:p>
    <w:p w14:paraId="09D2F2A3" w14:textId="324B19F9" w:rsidR="0053264E" w:rsidRPr="0053264E" w:rsidRDefault="0053264E" w:rsidP="0053264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3264E">
        <w:rPr>
          <w:rFonts w:asciiTheme="minorHAnsi" w:hAnsiTheme="minorHAnsi" w:cstheme="minorHAnsi"/>
          <w:b/>
          <w:bCs/>
          <w:sz w:val="28"/>
          <w:szCs w:val="28"/>
        </w:rPr>
        <w:t>Handwerker der Hoffnung</w:t>
      </w:r>
    </w:p>
    <w:p w14:paraId="7CB313C1" w14:textId="77777777" w:rsidR="0053264E" w:rsidRPr="0053264E" w:rsidRDefault="0053264E" w:rsidP="0053264E">
      <w:pPr>
        <w:rPr>
          <w:rFonts w:asciiTheme="minorHAnsi" w:hAnsiTheme="minorHAnsi" w:cstheme="minorHAnsi"/>
        </w:rPr>
      </w:pPr>
      <w:r w:rsidRPr="0053264E">
        <w:rPr>
          <w:rFonts w:asciiTheme="minorHAnsi" w:hAnsiTheme="minorHAnsi" w:cstheme="minorHAnsi"/>
        </w:rPr>
        <w:t>Papst Franziskus und der interreligiöse Dialog</w:t>
      </w:r>
    </w:p>
    <w:p w14:paraId="7D09CA52" w14:textId="0E8A5ECA" w:rsidR="0053264E" w:rsidRDefault="0070555F" w:rsidP="0053264E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302</w:t>
      </w:r>
      <w:r w:rsidR="0053264E" w:rsidRPr="0053264E">
        <w:rPr>
          <w:rFonts w:asciiTheme="minorHAnsi" w:hAnsiTheme="minorHAnsi" w:cstheme="minorHAnsi"/>
          <w:i/>
          <w:iCs/>
        </w:rPr>
        <w:t xml:space="preserve"> Seiten, 2</w:t>
      </w:r>
      <w:r>
        <w:rPr>
          <w:rFonts w:asciiTheme="minorHAnsi" w:hAnsiTheme="minorHAnsi" w:cstheme="minorHAnsi"/>
          <w:i/>
          <w:iCs/>
        </w:rPr>
        <w:t>8</w:t>
      </w:r>
      <w:r w:rsidR="0053264E" w:rsidRPr="0053264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53264E" w:rsidRPr="0053264E">
        <w:rPr>
          <w:rFonts w:asciiTheme="minorHAnsi" w:hAnsiTheme="minorHAnsi" w:cstheme="minorHAnsi"/>
          <w:i/>
          <w:iCs/>
        </w:rPr>
        <w:t>farb</w:t>
      </w:r>
      <w:proofErr w:type="spellEnd"/>
      <w:r w:rsidR="0053264E" w:rsidRPr="0053264E">
        <w:rPr>
          <w:rFonts w:asciiTheme="minorHAnsi" w:hAnsiTheme="minorHAnsi" w:cstheme="minorHAnsi"/>
          <w:i/>
          <w:iCs/>
        </w:rPr>
        <w:t>. Abb., 15 x 22,5 cm, Klappenbroschur</w:t>
      </w:r>
    </w:p>
    <w:p w14:paraId="3F58AC34" w14:textId="45008307" w:rsidR="00FC47C2" w:rsidRPr="0053264E" w:rsidRDefault="00FC47C2" w:rsidP="0053264E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Tyrolia-Verlag, Innsbruck-Wien 2023</w:t>
      </w:r>
    </w:p>
    <w:p w14:paraId="7BA3ABB0" w14:textId="77777777" w:rsidR="0053264E" w:rsidRPr="0053264E" w:rsidRDefault="0053264E" w:rsidP="0053264E">
      <w:pPr>
        <w:tabs>
          <w:tab w:val="left" w:pos="7797"/>
        </w:tabs>
        <w:rPr>
          <w:rFonts w:asciiTheme="minorHAnsi" w:hAnsiTheme="minorHAnsi" w:cstheme="minorHAnsi"/>
          <w:i/>
          <w:szCs w:val="20"/>
        </w:rPr>
      </w:pPr>
      <w:r w:rsidRPr="0053264E">
        <w:rPr>
          <w:rFonts w:asciiTheme="minorHAnsi" w:hAnsiTheme="minorHAnsi" w:cstheme="minorHAnsi"/>
          <w:i/>
          <w:szCs w:val="20"/>
        </w:rPr>
        <w:t>ISBN 978-3-7022-4099-8</w:t>
      </w:r>
    </w:p>
    <w:p w14:paraId="50FE8189" w14:textId="29CD25B7" w:rsidR="0053264E" w:rsidRPr="0053264E" w:rsidRDefault="0053264E" w:rsidP="0053264E">
      <w:pPr>
        <w:rPr>
          <w:rFonts w:asciiTheme="minorHAnsi" w:eastAsiaTheme="minorHAnsi" w:hAnsiTheme="minorHAnsi" w:cstheme="minorHAnsi"/>
          <w:i/>
          <w:iCs/>
          <w:lang w:val="de-AT" w:eastAsia="en-US"/>
        </w:rPr>
      </w:pPr>
      <w:r w:rsidRPr="0053264E">
        <w:rPr>
          <w:rFonts w:asciiTheme="minorHAnsi" w:hAnsiTheme="minorHAnsi" w:cstheme="minorHAnsi"/>
          <w:i/>
          <w:iCs/>
        </w:rPr>
        <w:t xml:space="preserve">€ </w:t>
      </w:r>
      <w:proofErr w:type="gramStart"/>
      <w:r w:rsidRPr="0053264E">
        <w:rPr>
          <w:rFonts w:asciiTheme="minorHAnsi" w:hAnsiTheme="minorHAnsi" w:cstheme="minorHAnsi"/>
          <w:i/>
          <w:iCs/>
        </w:rPr>
        <w:t>28,–</w:t>
      </w:r>
      <w:proofErr w:type="gramEnd"/>
    </w:p>
    <w:p w14:paraId="62DDC5DD" w14:textId="725E4974" w:rsidR="006D7D09" w:rsidRPr="00A179C5" w:rsidRDefault="006D7D09" w:rsidP="006D7D09">
      <w:pPr>
        <w:tabs>
          <w:tab w:val="left" w:pos="7797"/>
        </w:tabs>
        <w:rPr>
          <w:rFonts w:asciiTheme="minorHAnsi" w:hAnsiTheme="minorHAnsi" w:cstheme="minorHAnsi"/>
          <w:i/>
        </w:rPr>
      </w:pPr>
      <w:r w:rsidRPr="00A179C5">
        <w:rPr>
          <w:rFonts w:asciiTheme="minorHAnsi" w:hAnsiTheme="minorHAnsi" w:cstheme="minorHAnsi"/>
          <w:i/>
        </w:rPr>
        <w:t>Auch als E-Book erhältlich: ISBN 978-3-7022-4113-1, € 22,99</w:t>
      </w:r>
    </w:p>
    <w:p w14:paraId="09A65081" w14:textId="77777777" w:rsidR="00FC74B2" w:rsidRDefault="00FC74B2" w:rsidP="00FC74B2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i/>
          <w:szCs w:val="24"/>
        </w:rPr>
      </w:pPr>
    </w:p>
    <w:p w14:paraId="6D8E589A" w14:textId="1DEC2BD9" w:rsidR="00B0661D" w:rsidRPr="00FC47C2" w:rsidRDefault="006C6A93" w:rsidP="00FC74B2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b/>
          <w:sz w:val="28"/>
          <w:szCs w:val="28"/>
        </w:rPr>
      </w:pPr>
      <w:r w:rsidRPr="00FC47C2">
        <w:rPr>
          <w:rFonts w:asciiTheme="minorHAnsi" w:hAnsiTheme="minorHAnsi" w:cs="Calibri"/>
          <w:b/>
          <w:sz w:val="28"/>
          <w:szCs w:val="28"/>
        </w:rPr>
        <w:t>Brücken bauen zwischen den Religionen</w:t>
      </w:r>
    </w:p>
    <w:p w14:paraId="1FE833D0" w14:textId="0A7BD1EB" w:rsidR="00371F1B" w:rsidRPr="00FC47C2" w:rsidRDefault="00FC47C2" w:rsidP="00FC74B2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b/>
          <w:szCs w:val="24"/>
        </w:rPr>
      </w:pPr>
      <w:r w:rsidRPr="00FC47C2">
        <w:rPr>
          <w:rFonts w:asciiTheme="minorHAnsi" w:hAnsiTheme="minorHAnsi" w:cs="Calibri"/>
          <w:b/>
          <w:szCs w:val="24"/>
        </w:rPr>
        <w:t>Päpstlicher Einsatz für</w:t>
      </w:r>
      <w:r w:rsidR="006C6A93" w:rsidRPr="00FC47C2">
        <w:rPr>
          <w:rFonts w:asciiTheme="minorHAnsi" w:hAnsiTheme="minorHAnsi" w:cs="Calibri"/>
          <w:b/>
          <w:szCs w:val="24"/>
        </w:rPr>
        <w:t xml:space="preserve"> Friede, Gerechtigkeit und </w:t>
      </w:r>
      <w:r w:rsidR="0075103A" w:rsidRPr="00FC47C2">
        <w:rPr>
          <w:rFonts w:asciiTheme="minorHAnsi" w:hAnsiTheme="minorHAnsi" w:cs="Calibri"/>
          <w:b/>
          <w:szCs w:val="24"/>
        </w:rPr>
        <w:t>Nachhaltigkeit</w:t>
      </w:r>
    </w:p>
    <w:p w14:paraId="0C0F2589" w14:textId="3DB5FD50" w:rsidR="00DA768D" w:rsidRPr="00B0661D" w:rsidRDefault="00DA768D" w:rsidP="00FC74B2">
      <w:pPr>
        <w:rPr>
          <w:rFonts w:asciiTheme="minorHAnsi" w:hAnsiTheme="minorHAnsi" w:cstheme="minorHAnsi"/>
          <w:iCs/>
        </w:rPr>
      </w:pPr>
    </w:p>
    <w:p w14:paraId="2E888782" w14:textId="2FCC8889" w:rsidR="00B0661D" w:rsidRPr="00B0661D" w:rsidRDefault="00B0661D" w:rsidP="00B0661D">
      <w:pPr>
        <w:rPr>
          <w:rFonts w:asciiTheme="minorHAnsi" w:hAnsiTheme="minorHAnsi" w:cstheme="minorHAnsi"/>
          <w:iCs/>
        </w:rPr>
      </w:pPr>
      <w:r w:rsidRPr="00B0661D">
        <w:rPr>
          <w:rFonts w:asciiTheme="minorHAnsi" w:hAnsiTheme="minorHAnsi" w:cstheme="minorHAnsi"/>
          <w:iCs/>
        </w:rPr>
        <w:t>Im Pontifikat von Papst Franziskus wird der interreligiöse Dialog</w:t>
      </w:r>
      <w:r w:rsidR="00B86169">
        <w:rPr>
          <w:rFonts w:asciiTheme="minorHAnsi" w:hAnsiTheme="minorHAnsi" w:cstheme="minorHAnsi"/>
          <w:iCs/>
        </w:rPr>
        <w:t xml:space="preserve">, </w:t>
      </w:r>
      <w:r w:rsidR="00FC47C2">
        <w:rPr>
          <w:rFonts w:asciiTheme="minorHAnsi" w:hAnsiTheme="minorHAnsi" w:cstheme="minorHAnsi"/>
          <w:iCs/>
        </w:rPr>
        <w:t>zu dem</w:t>
      </w:r>
      <w:r w:rsidR="00B86169">
        <w:rPr>
          <w:rFonts w:asciiTheme="minorHAnsi" w:hAnsiTheme="minorHAnsi" w:cstheme="minorHAnsi"/>
          <w:iCs/>
        </w:rPr>
        <w:t xml:space="preserve"> sich die Kirche im </w:t>
      </w:r>
      <w:r w:rsidR="0053264E">
        <w:rPr>
          <w:rFonts w:asciiTheme="minorHAnsi" w:hAnsiTheme="minorHAnsi" w:cstheme="minorHAnsi"/>
          <w:iCs/>
        </w:rPr>
        <w:t>Zweiten</w:t>
      </w:r>
      <w:r w:rsidR="00B86169">
        <w:rPr>
          <w:rFonts w:asciiTheme="minorHAnsi" w:hAnsiTheme="minorHAnsi" w:cstheme="minorHAnsi"/>
          <w:iCs/>
        </w:rPr>
        <w:t xml:space="preserve"> Vatikanischen Konzil verpflichtet hat,</w:t>
      </w:r>
      <w:r w:rsidRPr="00B0661D">
        <w:rPr>
          <w:rFonts w:asciiTheme="minorHAnsi" w:hAnsiTheme="minorHAnsi" w:cstheme="minorHAnsi"/>
          <w:iCs/>
        </w:rPr>
        <w:t xml:space="preserve"> mit neuen Akzenten fortgeführt. Franziskus </w:t>
      </w:r>
      <w:r w:rsidR="005715FB">
        <w:rPr>
          <w:rFonts w:asciiTheme="minorHAnsi" w:hAnsiTheme="minorHAnsi" w:cstheme="minorHAnsi"/>
          <w:iCs/>
        </w:rPr>
        <w:t xml:space="preserve">betont </w:t>
      </w:r>
      <w:r w:rsidRPr="00B0661D">
        <w:rPr>
          <w:rFonts w:asciiTheme="minorHAnsi" w:hAnsiTheme="minorHAnsi" w:cstheme="minorHAnsi"/>
          <w:iCs/>
        </w:rPr>
        <w:t xml:space="preserve">die </w:t>
      </w:r>
      <w:r w:rsidR="00A162BD">
        <w:rPr>
          <w:rFonts w:asciiTheme="minorHAnsi" w:hAnsiTheme="minorHAnsi" w:cstheme="minorHAnsi"/>
          <w:iCs/>
        </w:rPr>
        <w:t xml:space="preserve">gemeinsame interreligiöse </w:t>
      </w:r>
      <w:r w:rsidRPr="00B0661D">
        <w:rPr>
          <w:rFonts w:asciiTheme="minorHAnsi" w:hAnsiTheme="minorHAnsi" w:cstheme="minorHAnsi"/>
          <w:iCs/>
        </w:rPr>
        <w:t xml:space="preserve">Praxis und die konkrete </w:t>
      </w:r>
      <w:r w:rsidR="00A162BD">
        <w:rPr>
          <w:rFonts w:asciiTheme="minorHAnsi" w:hAnsiTheme="minorHAnsi" w:cstheme="minorHAnsi"/>
          <w:iCs/>
        </w:rPr>
        <w:t xml:space="preserve">Kooperation der Religionen für </w:t>
      </w:r>
      <w:r w:rsidR="00F46925">
        <w:rPr>
          <w:rFonts w:asciiTheme="minorHAnsi" w:hAnsiTheme="minorHAnsi" w:cstheme="minorHAnsi"/>
          <w:iCs/>
        </w:rPr>
        <w:t>Friede</w:t>
      </w:r>
      <w:r w:rsidR="00A162BD">
        <w:rPr>
          <w:rFonts w:asciiTheme="minorHAnsi" w:hAnsiTheme="minorHAnsi" w:cstheme="minorHAnsi"/>
          <w:iCs/>
        </w:rPr>
        <w:t>n</w:t>
      </w:r>
      <w:r w:rsidR="00F46925">
        <w:rPr>
          <w:rFonts w:asciiTheme="minorHAnsi" w:hAnsiTheme="minorHAnsi" w:cstheme="minorHAnsi"/>
          <w:iCs/>
        </w:rPr>
        <w:t>,</w:t>
      </w:r>
      <w:r w:rsidR="006C6A93">
        <w:rPr>
          <w:rFonts w:asciiTheme="minorHAnsi" w:hAnsiTheme="minorHAnsi" w:cstheme="minorHAnsi"/>
          <w:iCs/>
        </w:rPr>
        <w:t xml:space="preserve"> </w:t>
      </w:r>
      <w:r w:rsidR="0075103A">
        <w:rPr>
          <w:rFonts w:asciiTheme="minorHAnsi" w:hAnsiTheme="minorHAnsi" w:cstheme="minorHAnsi"/>
          <w:iCs/>
        </w:rPr>
        <w:t xml:space="preserve">soziale </w:t>
      </w:r>
      <w:r w:rsidR="006C6A93">
        <w:rPr>
          <w:rFonts w:asciiTheme="minorHAnsi" w:hAnsiTheme="minorHAnsi" w:cstheme="minorHAnsi"/>
          <w:iCs/>
        </w:rPr>
        <w:t>Gerechtigkeit und</w:t>
      </w:r>
      <w:r w:rsidR="00B86169">
        <w:rPr>
          <w:rFonts w:asciiTheme="minorHAnsi" w:hAnsiTheme="minorHAnsi" w:cstheme="minorHAnsi"/>
          <w:iCs/>
        </w:rPr>
        <w:t xml:space="preserve"> </w:t>
      </w:r>
      <w:r w:rsidR="00A162BD">
        <w:rPr>
          <w:rFonts w:asciiTheme="minorHAnsi" w:hAnsiTheme="minorHAnsi" w:cstheme="minorHAnsi"/>
          <w:iCs/>
        </w:rPr>
        <w:t>die Bewahrung der Erde.</w:t>
      </w:r>
      <w:r w:rsidR="00B86169">
        <w:rPr>
          <w:rFonts w:asciiTheme="minorHAnsi" w:hAnsiTheme="minorHAnsi" w:cstheme="minorHAnsi"/>
          <w:iCs/>
        </w:rPr>
        <w:t xml:space="preserve"> </w:t>
      </w:r>
      <w:r w:rsidR="0075103A">
        <w:rPr>
          <w:rFonts w:asciiTheme="minorHAnsi" w:hAnsiTheme="minorHAnsi" w:cstheme="minorHAnsi"/>
          <w:iCs/>
        </w:rPr>
        <w:t>Sein</w:t>
      </w:r>
      <w:r w:rsidR="00056698">
        <w:rPr>
          <w:rFonts w:asciiTheme="minorHAnsi" w:hAnsiTheme="minorHAnsi" w:cstheme="minorHAnsi"/>
          <w:iCs/>
        </w:rPr>
        <w:t xml:space="preserve"> </w:t>
      </w:r>
      <w:r w:rsidR="006C1E77">
        <w:rPr>
          <w:rFonts w:asciiTheme="minorHAnsi" w:hAnsiTheme="minorHAnsi" w:cstheme="minorHAnsi"/>
          <w:iCs/>
        </w:rPr>
        <w:t xml:space="preserve">Pontifikat ist </w:t>
      </w:r>
      <w:r w:rsidR="0075103A">
        <w:rPr>
          <w:rFonts w:asciiTheme="minorHAnsi" w:hAnsiTheme="minorHAnsi" w:cstheme="minorHAnsi"/>
          <w:iCs/>
        </w:rPr>
        <w:t xml:space="preserve">geprägt durch </w:t>
      </w:r>
      <w:r w:rsidR="00056698">
        <w:rPr>
          <w:rFonts w:asciiTheme="minorHAnsi" w:hAnsiTheme="minorHAnsi" w:cstheme="minorHAnsi"/>
          <w:iCs/>
        </w:rPr>
        <w:t xml:space="preserve">eine </w:t>
      </w:r>
      <w:r w:rsidR="005715FB">
        <w:rPr>
          <w:rFonts w:asciiTheme="minorHAnsi" w:hAnsiTheme="minorHAnsi" w:cstheme="minorHAnsi"/>
          <w:iCs/>
        </w:rPr>
        <w:t>bedeutsame</w:t>
      </w:r>
      <w:r w:rsidR="00F46925">
        <w:rPr>
          <w:rFonts w:asciiTheme="minorHAnsi" w:hAnsiTheme="minorHAnsi" w:cstheme="minorHAnsi"/>
          <w:iCs/>
        </w:rPr>
        <w:t xml:space="preserve"> </w:t>
      </w:r>
      <w:r w:rsidR="00A162BD">
        <w:rPr>
          <w:rFonts w:asciiTheme="minorHAnsi" w:hAnsiTheme="minorHAnsi" w:cstheme="minorHAnsi"/>
          <w:iCs/>
        </w:rPr>
        <w:t xml:space="preserve">positive und innovative </w:t>
      </w:r>
      <w:r w:rsidR="00056698">
        <w:rPr>
          <w:rFonts w:asciiTheme="minorHAnsi" w:hAnsiTheme="minorHAnsi" w:cstheme="minorHAnsi"/>
          <w:iCs/>
        </w:rPr>
        <w:t xml:space="preserve">Dynamik im Austausch mit Judentum, Islam und anderen </w:t>
      </w:r>
      <w:r w:rsidR="00056698" w:rsidRPr="00B0661D">
        <w:rPr>
          <w:rFonts w:asciiTheme="minorHAnsi" w:hAnsiTheme="minorHAnsi" w:cstheme="minorHAnsi"/>
          <w:iCs/>
        </w:rPr>
        <w:t>Religionsgemeinschafte</w:t>
      </w:r>
      <w:r w:rsidR="00056698">
        <w:rPr>
          <w:rFonts w:asciiTheme="minorHAnsi" w:hAnsiTheme="minorHAnsi" w:cstheme="minorHAnsi"/>
          <w:iCs/>
        </w:rPr>
        <w:t>n</w:t>
      </w:r>
      <w:r w:rsidR="00F46925">
        <w:rPr>
          <w:rFonts w:asciiTheme="minorHAnsi" w:hAnsiTheme="minorHAnsi" w:cstheme="minorHAnsi"/>
          <w:iCs/>
        </w:rPr>
        <w:t>.</w:t>
      </w:r>
      <w:r w:rsidR="00FC47C2">
        <w:rPr>
          <w:rFonts w:asciiTheme="minorHAnsi" w:hAnsiTheme="minorHAnsi" w:cstheme="minorHAnsi"/>
          <w:iCs/>
        </w:rPr>
        <w:br/>
      </w:r>
    </w:p>
    <w:p w14:paraId="77752E70" w14:textId="239EFD26" w:rsidR="00B0661D" w:rsidRPr="00B0661D" w:rsidRDefault="00F46925" w:rsidP="0053264E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Diese </w:t>
      </w:r>
      <w:r w:rsidR="00A162BD">
        <w:rPr>
          <w:rFonts w:asciiTheme="minorHAnsi" w:hAnsiTheme="minorHAnsi" w:cstheme="minorHAnsi"/>
          <w:iCs/>
        </w:rPr>
        <w:t xml:space="preserve">erste deutschsprachige </w:t>
      </w:r>
      <w:r w:rsidR="0053264E">
        <w:rPr>
          <w:rFonts w:asciiTheme="minorHAnsi" w:hAnsiTheme="minorHAnsi" w:cstheme="minorHAnsi"/>
          <w:iCs/>
        </w:rPr>
        <w:t>Monografie</w:t>
      </w:r>
      <w:r w:rsidR="00A162BD">
        <w:rPr>
          <w:rFonts w:asciiTheme="minorHAnsi" w:hAnsiTheme="minorHAnsi" w:cstheme="minorHAnsi"/>
          <w:iCs/>
        </w:rPr>
        <w:t xml:space="preserve"> zum Thema e</w:t>
      </w:r>
      <w:r>
        <w:rPr>
          <w:rFonts w:asciiTheme="minorHAnsi" w:hAnsiTheme="minorHAnsi" w:cstheme="minorHAnsi"/>
          <w:iCs/>
        </w:rPr>
        <w:t xml:space="preserve">nthält </w:t>
      </w:r>
      <w:r w:rsidR="005715FB">
        <w:rPr>
          <w:rFonts w:asciiTheme="minorHAnsi" w:hAnsiTheme="minorHAnsi" w:cstheme="minorHAnsi"/>
          <w:iCs/>
        </w:rPr>
        <w:t xml:space="preserve">neben einem Vorwort von Kardinal </w:t>
      </w:r>
      <w:r w:rsidR="00A162BD">
        <w:rPr>
          <w:rFonts w:asciiTheme="minorHAnsi" w:hAnsiTheme="minorHAnsi" w:cstheme="minorHAnsi"/>
          <w:iCs/>
        </w:rPr>
        <w:t xml:space="preserve">Michael </w:t>
      </w:r>
      <w:r w:rsidR="0053264E">
        <w:rPr>
          <w:rFonts w:asciiTheme="minorHAnsi" w:hAnsiTheme="minorHAnsi" w:cstheme="minorHAnsi"/>
          <w:iCs/>
        </w:rPr>
        <w:t xml:space="preserve">Louis </w:t>
      </w:r>
      <w:r w:rsidR="005715FB">
        <w:rPr>
          <w:rFonts w:asciiTheme="minorHAnsi" w:hAnsiTheme="minorHAnsi" w:cstheme="minorHAnsi"/>
          <w:iCs/>
        </w:rPr>
        <w:t>Fitzgerald, einem</w:t>
      </w:r>
      <w:r w:rsidR="00A162BD">
        <w:rPr>
          <w:rFonts w:asciiTheme="minorHAnsi" w:hAnsiTheme="minorHAnsi" w:cstheme="minorHAnsi"/>
          <w:iCs/>
        </w:rPr>
        <w:t xml:space="preserve"> weltweit führenden</w:t>
      </w:r>
      <w:r w:rsidR="005715FB">
        <w:rPr>
          <w:rFonts w:asciiTheme="minorHAnsi" w:hAnsiTheme="minorHAnsi" w:cstheme="minorHAnsi"/>
          <w:iCs/>
        </w:rPr>
        <w:t xml:space="preserve"> Kenner des </w:t>
      </w:r>
      <w:r w:rsidR="00A162BD">
        <w:rPr>
          <w:rFonts w:asciiTheme="minorHAnsi" w:hAnsiTheme="minorHAnsi" w:cstheme="minorHAnsi"/>
          <w:iCs/>
        </w:rPr>
        <w:t>christlich-muslimischen</w:t>
      </w:r>
      <w:r w:rsidR="005715FB">
        <w:rPr>
          <w:rFonts w:asciiTheme="minorHAnsi" w:hAnsiTheme="minorHAnsi" w:cstheme="minorHAnsi"/>
          <w:iCs/>
        </w:rPr>
        <w:t xml:space="preserve"> Dialogs, </w:t>
      </w:r>
      <w:r>
        <w:rPr>
          <w:rFonts w:asciiTheme="minorHAnsi" w:hAnsiTheme="minorHAnsi" w:cstheme="minorHAnsi"/>
          <w:iCs/>
        </w:rPr>
        <w:t xml:space="preserve">eine prägnante Einführung </w:t>
      </w:r>
      <w:r w:rsidR="005715FB">
        <w:rPr>
          <w:rFonts w:asciiTheme="minorHAnsi" w:hAnsiTheme="minorHAnsi" w:cstheme="minorHAnsi"/>
          <w:iCs/>
        </w:rPr>
        <w:t xml:space="preserve">des Theologen und Religionswissenschaftlers Ernst </w:t>
      </w:r>
      <w:proofErr w:type="spellStart"/>
      <w:r w:rsidR="005715FB">
        <w:rPr>
          <w:rFonts w:asciiTheme="minorHAnsi" w:hAnsiTheme="minorHAnsi" w:cstheme="minorHAnsi"/>
          <w:iCs/>
        </w:rPr>
        <w:t>Fürlinger</w:t>
      </w:r>
      <w:proofErr w:type="spellEnd"/>
      <w:r w:rsidR="005715FB">
        <w:rPr>
          <w:rFonts w:asciiTheme="minorHAnsi" w:hAnsiTheme="minorHAnsi" w:cstheme="minorHAnsi"/>
          <w:iCs/>
        </w:rPr>
        <w:t xml:space="preserve">. </w:t>
      </w:r>
      <w:r w:rsidR="00FC47C2">
        <w:rPr>
          <w:rFonts w:asciiTheme="minorHAnsi" w:hAnsiTheme="minorHAnsi" w:cstheme="minorHAnsi"/>
          <w:iCs/>
        </w:rPr>
        <w:t>Es folgt eine Zusammenstellung der</w:t>
      </w:r>
      <w:r w:rsidR="005715FB">
        <w:rPr>
          <w:rFonts w:asciiTheme="minorHAnsi" w:hAnsiTheme="minorHAnsi" w:cstheme="minorHAnsi"/>
          <w:iCs/>
        </w:rPr>
        <w:t xml:space="preserve"> </w:t>
      </w:r>
      <w:r w:rsidR="00B0661D" w:rsidRPr="00B0661D">
        <w:rPr>
          <w:rFonts w:asciiTheme="minorHAnsi" w:hAnsiTheme="minorHAnsi" w:cstheme="minorHAnsi"/>
          <w:iCs/>
        </w:rPr>
        <w:t xml:space="preserve">wichtigsten </w:t>
      </w:r>
      <w:r w:rsidR="00E0449C">
        <w:rPr>
          <w:rFonts w:asciiTheme="minorHAnsi" w:hAnsiTheme="minorHAnsi" w:cstheme="minorHAnsi"/>
          <w:iCs/>
        </w:rPr>
        <w:t>Dokumente</w:t>
      </w:r>
      <w:r w:rsidR="00B0661D" w:rsidRPr="00B0661D">
        <w:rPr>
          <w:rFonts w:asciiTheme="minorHAnsi" w:hAnsiTheme="minorHAnsi" w:cstheme="minorHAnsi"/>
          <w:iCs/>
        </w:rPr>
        <w:t xml:space="preserve"> </w:t>
      </w:r>
      <w:r w:rsidR="0075103A">
        <w:rPr>
          <w:rFonts w:asciiTheme="minorHAnsi" w:hAnsiTheme="minorHAnsi" w:cstheme="minorHAnsi"/>
          <w:iCs/>
        </w:rPr>
        <w:t>von Papst Franziskus</w:t>
      </w:r>
      <w:r w:rsidR="00B0661D" w:rsidRPr="00B0661D">
        <w:rPr>
          <w:rFonts w:asciiTheme="minorHAnsi" w:hAnsiTheme="minorHAnsi" w:cstheme="minorHAnsi"/>
          <w:iCs/>
        </w:rPr>
        <w:t xml:space="preserve"> zum interreligiösen Dialog</w:t>
      </w:r>
      <w:r w:rsidR="005715FB">
        <w:rPr>
          <w:rFonts w:asciiTheme="minorHAnsi" w:hAnsiTheme="minorHAnsi" w:cstheme="minorHAnsi"/>
          <w:iCs/>
        </w:rPr>
        <w:t xml:space="preserve"> </w:t>
      </w:r>
      <w:r w:rsidR="00B0661D" w:rsidRPr="00B0661D">
        <w:rPr>
          <w:rFonts w:asciiTheme="minorHAnsi" w:hAnsiTheme="minorHAnsi" w:cstheme="minorHAnsi"/>
          <w:iCs/>
        </w:rPr>
        <w:t>in der offiziellen deutschen Übersetzung.</w:t>
      </w:r>
      <w:r w:rsidR="006C6A93">
        <w:rPr>
          <w:rFonts w:asciiTheme="minorHAnsi" w:hAnsiTheme="minorHAnsi" w:cstheme="minorHAnsi"/>
          <w:iCs/>
        </w:rPr>
        <w:t xml:space="preserve"> </w:t>
      </w:r>
      <w:r w:rsidR="00B0661D" w:rsidRPr="00B0661D">
        <w:rPr>
          <w:rFonts w:asciiTheme="minorHAnsi" w:hAnsiTheme="minorHAnsi" w:cstheme="minorHAnsi"/>
          <w:iCs/>
        </w:rPr>
        <w:t>Die</w:t>
      </w:r>
      <w:r w:rsidR="0053264E">
        <w:rPr>
          <w:rFonts w:asciiTheme="minorHAnsi" w:hAnsiTheme="minorHAnsi" w:cstheme="minorHAnsi"/>
          <w:iCs/>
        </w:rPr>
        <w:t>se Texte</w:t>
      </w:r>
      <w:r w:rsidR="00B0661D" w:rsidRPr="00B0661D">
        <w:rPr>
          <w:rFonts w:asciiTheme="minorHAnsi" w:hAnsiTheme="minorHAnsi" w:cstheme="minorHAnsi"/>
          <w:iCs/>
        </w:rPr>
        <w:t xml:space="preserve"> werden jeweils kurz eingeleitet, um den Kontext darzustellen</w:t>
      </w:r>
      <w:r w:rsidR="00FC47C2">
        <w:rPr>
          <w:rFonts w:asciiTheme="minorHAnsi" w:hAnsiTheme="minorHAnsi" w:cstheme="minorHAnsi"/>
          <w:iCs/>
        </w:rPr>
        <w:t>,</w:t>
      </w:r>
      <w:r w:rsidR="006C6A93">
        <w:rPr>
          <w:rFonts w:asciiTheme="minorHAnsi" w:hAnsiTheme="minorHAnsi" w:cstheme="minorHAnsi"/>
          <w:iCs/>
        </w:rPr>
        <w:t xml:space="preserve"> </w:t>
      </w:r>
      <w:r w:rsidR="00FC47C2">
        <w:rPr>
          <w:rFonts w:asciiTheme="minorHAnsi" w:hAnsiTheme="minorHAnsi" w:cstheme="minorHAnsi"/>
          <w:iCs/>
        </w:rPr>
        <w:t>b</w:t>
      </w:r>
      <w:r w:rsidR="00B0661D" w:rsidRPr="00B0661D">
        <w:rPr>
          <w:rFonts w:asciiTheme="minorHAnsi" w:hAnsiTheme="minorHAnsi" w:cstheme="minorHAnsi"/>
          <w:iCs/>
        </w:rPr>
        <w:t>esonders wichtige Ereignisse werden mit Fotos illustriert</w:t>
      </w:r>
      <w:r w:rsidR="006C6A93">
        <w:rPr>
          <w:rFonts w:asciiTheme="minorHAnsi" w:hAnsiTheme="minorHAnsi" w:cstheme="minorHAnsi"/>
          <w:iCs/>
        </w:rPr>
        <w:t>.</w:t>
      </w:r>
      <w:r w:rsidR="00FC47C2">
        <w:rPr>
          <w:rFonts w:asciiTheme="minorHAnsi" w:hAnsiTheme="minorHAnsi" w:cstheme="minorHAnsi"/>
          <w:iCs/>
        </w:rPr>
        <w:t xml:space="preserve"> Zusammen ergeben sie einen fundierten Überblick zu Einstellungen und Wirken des Papstes für ein </w:t>
      </w:r>
      <w:r w:rsidR="00C86260">
        <w:rPr>
          <w:rFonts w:asciiTheme="minorHAnsi" w:hAnsiTheme="minorHAnsi" w:cstheme="minorHAnsi"/>
          <w:iCs/>
        </w:rPr>
        <w:t xml:space="preserve">wertschätzendes </w:t>
      </w:r>
      <w:r w:rsidR="00FC47C2">
        <w:rPr>
          <w:rFonts w:asciiTheme="minorHAnsi" w:hAnsiTheme="minorHAnsi" w:cstheme="minorHAnsi"/>
          <w:iCs/>
        </w:rPr>
        <w:t>Miteinander der Religionen in den ersten zehn Jahren seines Pontifikats.</w:t>
      </w:r>
    </w:p>
    <w:p w14:paraId="24EC5F89" w14:textId="5BD9DAE8" w:rsidR="00071F03" w:rsidRPr="00B0661D" w:rsidRDefault="00071F03" w:rsidP="00FC74B2">
      <w:pPr>
        <w:rPr>
          <w:rFonts w:asciiTheme="minorHAnsi" w:hAnsiTheme="minorHAnsi" w:cstheme="minorHAnsi"/>
          <w:iCs/>
        </w:rPr>
      </w:pPr>
    </w:p>
    <w:p w14:paraId="4FAFD78A" w14:textId="77777777" w:rsidR="00BD62D5" w:rsidRPr="00B0661D" w:rsidRDefault="00BD62D5" w:rsidP="00FC74B2">
      <w:pPr>
        <w:rPr>
          <w:rFonts w:asciiTheme="minorHAnsi" w:hAnsiTheme="minorHAnsi" w:cstheme="minorHAnsi"/>
          <w:iCs/>
        </w:rPr>
      </w:pPr>
    </w:p>
    <w:p w14:paraId="1B19C0F2" w14:textId="77777777" w:rsidR="00FC74B2" w:rsidRPr="00B0661D" w:rsidRDefault="00FC74B2" w:rsidP="00FC74B2">
      <w:pPr>
        <w:rPr>
          <w:rFonts w:asciiTheme="minorHAnsi" w:hAnsiTheme="minorHAnsi" w:cstheme="minorHAnsi"/>
          <w:iCs/>
        </w:rPr>
      </w:pPr>
      <w:r w:rsidRPr="00B0661D">
        <w:rPr>
          <w:rFonts w:asciiTheme="minorHAnsi" w:hAnsiTheme="minorHAnsi" w:cstheme="minorHAnsi"/>
          <w:iCs/>
        </w:rPr>
        <w:t xml:space="preserve">Der Autor: </w:t>
      </w:r>
    </w:p>
    <w:p w14:paraId="67652932" w14:textId="45FE1438" w:rsidR="00B0661D" w:rsidRPr="00B0661D" w:rsidRDefault="00B0661D" w:rsidP="00B0661D">
      <w:pPr>
        <w:rPr>
          <w:rFonts w:asciiTheme="minorHAnsi" w:hAnsiTheme="minorHAnsi" w:cstheme="minorHAnsi"/>
          <w:iCs/>
        </w:rPr>
      </w:pPr>
      <w:r w:rsidRPr="00B0661D">
        <w:rPr>
          <w:rFonts w:asciiTheme="minorHAnsi" w:hAnsiTheme="minorHAnsi" w:cstheme="minorHAnsi"/>
          <w:iCs/>
        </w:rPr>
        <w:t xml:space="preserve">ERNST FÜRLINGER, </w:t>
      </w:r>
      <w:r w:rsidR="00051E58" w:rsidRPr="00B0661D">
        <w:rPr>
          <w:rFonts w:asciiTheme="minorHAnsi" w:hAnsiTheme="minorHAnsi" w:cstheme="minorHAnsi"/>
          <w:iCs/>
        </w:rPr>
        <w:t xml:space="preserve">Dr. </w:t>
      </w:r>
      <w:proofErr w:type="spellStart"/>
      <w:r w:rsidR="00051E58" w:rsidRPr="00B0661D">
        <w:rPr>
          <w:rFonts w:asciiTheme="minorHAnsi" w:hAnsiTheme="minorHAnsi" w:cstheme="minorHAnsi"/>
          <w:iCs/>
        </w:rPr>
        <w:t>theol</w:t>
      </w:r>
      <w:proofErr w:type="spellEnd"/>
      <w:r w:rsidR="00051E58" w:rsidRPr="00B0661D">
        <w:rPr>
          <w:rFonts w:asciiTheme="minorHAnsi" w:hAnsiTheme="minorHAnsi" w:cstheme="minorHAnsi"/>
          <w:iCs/>
        </w:rPr>
        <w:t>.</w:t>
      </w:r>
      <w:r w:rsidR="00051E58">
        <w:rPr>
          <w:rFonts w:asciiTheme="minorHAnsi" w:hAnsiTheme="minorHAnsi" w:cstheme="minorHAnsi"/>
          <w:iCs/>
        </w:rPr>
        <w:t>,</w:t>
      </w:r>
      <w:r w:rsidR="00051E58" w:rsidRPr="00B0661D">
        <w:rPr>
          <w:rFonts w:asciiTheme="minorHAnsi" w:hAnsiTheme="minorHAnsi" w:cstheme="minorHAnsi"/>
          <w:iCs/>
        </w:rPr>
        <w:t xml:space="preserve"> </w:t>
      </w:r>
      <w:r w:rsidRPr="00B0661D">
        <w:rPr>
          <w:rFonts w:asciiTheme="minorHAnsi" w:hAnsiTheme="minorHAnsi" w:cstheme="minorHAnsi"/>
          <w:iCs/>
        </w:rPr>
        <w:t>geb. 1962 in Linz</w:t>
      </w:r>
      <w:r w:rsidR="00283C2F">
        <w:rPr>
          <w:rFonts w:asciiTheme="minorHAnsi" w:hAnsiTheme="minorHAnsi" w:cstheme="minorHAnsi"/>
          <w:iCs/>
        </w:rPr>
        <w:t xml:space="preserve">, studierte </w:t>
      </w:r>
      <w:r w:rsidR="0075103A">
        <w:rPr>
          <w:rFonts w:asciiTheme="minorHAnsi" w:hAnsiTheme="minorHAnsi" w:cstheme="minorHAnsi"/>
          <w:iCs/>
        </w:rPr>
        <w:t>katholische Facht</w:t>
      </w:r>
      <w:r w:rsidR="00283C2F">
        <w:rPr>
          <w:rFonts w:asciiTheme="minorHAnsi" w:hAnsiTheme="minorHAnsi" w:cstheme="minorHAnsi"/>
          <w:iCs/>
        </w:rPr>
        <w:t xml:space="preserve">heologie in Salzburg sowie </w:t>
      </w:r>
      <w:r w:rsidRPr="00B0661D">
        <w:rPr>
          <w:rFonts w:asciiTheme="minorHAnsi" w:hAnsiTheme="minorHAnsi" w:cstheme="minorHAnsi"/>
          <w:iCs/>
        </w:rPr>
        <w:t xml:space="preserve">Sanskrit und indische Philosophie in </w:t>
      </w:r>
      <w:r w:rsidR="00283C2F">
        <w:rPr>
          <w:rFonts w:asciiTheme="minorHAnsi" w:hAnsiTheme="minorHAnsi" w:cstheme="minorHAnsi"/>
          <w:iCs/>
        </w:rPr>
        <w:t>Varanasi und Ne</w:t>
      </w:r>
      <w:r w:rsidR="00A162BD">
        <w:rPr>
          <w:rFonts w:asciiTheme="minorHAnsi" w:hAnsiTheme="minorHAnsi" w:cstheme="minorHAnsi"/>
          <w:iCs/>
        </w:rPr>
        <w:t>w</w:t>
      </w:r>
      <w:r w:rsidR="00283C2F">
        <w:rPr>
          <w:rFonts w:asciiTheme="minorHAnsi" w:hAnsiTheme="minorHAnsi" w:cstheme="minorHAnsi"/>
          <w:iCs/>
        </w:rPr>
        <w:t xml:space="preserve"> Del</w:t>
      </w:r>
      <w:r w:rsidR="00A162BD">
        <w:rPr>
          <w:rFonts w:asciiTheme="minorHAnsi" w:hAnsiTheme="minorHAnsi" w:cstheme="minorHAnsi"/>
          <w:iCs/>
        </w:rPr>
        <w:t>h</w:t>
      </w:r>
      <w:r w:rsidR="00283C2F">
        <w:rPr>
          <w:rFonts w:asciiTheme="minorHAnsi" w:hAnsiTheme="minorHAnsi" w:cstheme="minorHAnsi"/>
          <w:iCs/>
        </w:rPr>
        <w:t>i (</w:t>
      </w:r>
      <w:r w:rsidR="00A162BD">
        <w:rPr>
          <w:rFonts w:asciiTheme="minorHAnsi" w:hAnsiTheme="minorHAnsi" w:cstheme="minorHAnsi"/>
          <w:iCs/>
        </w:rPr>
        <w:t>Nordi</w:t>
      </w:r>
      <w:r w:rsidR="00283C2F">
        <w:rPr>
          <w:rFonts w:asciiTheme="minorHAnsi" w:hAnsiTheme="minorHAnsi" w:cstheme="minorHAnsi"/>
          <w:iCs/>
        </w:rPr>
        <w:t xml:space="preserve">ndien). </w:t>
      </w:r>
      <w:r w:rsidRPr="00B0661D">
        <w:rPr>
          <w:rFonts w:asciiTheme="minorHAnsi" w:hAnsiTheme="minorHAnsi" w:cstheme="minorHAnsi"/>
          <w:iCs/>
        </w:rPr>
        <w:t>201</w:t>
      </w:r>
      <w:r w:rsidR="0075103A">
        <w:rPr>
          <w:rFonts w:asciiTheme="minorHAnsi" w:hAnsiTheme="minorHAnsi" w:cstheme="minorHAnsi"/>
          <w:iCs/>
        </w:rPr>
        <w:t>3-2019</w:t>
      </w:r>
      <w:r w:rsidR="00283C2F">
        <w:rPr>
          <w:rFonts w:asciiTheme="minorHAnsi" w:hAnsiTheme="minorHAnsi" w:cstheme="minorHAnsi"/>
          <w:iCs/>
        </w:rPr>
        <w:t xml:space="preserve"> leitet</w:t>
      </w:r>
      <w:r w:rsidR="0075103A">
        <w:rPr>
          <w:rFonts w:asciiTheme="minorHAnsi" w:hAnsiTheme="minorHAnsi" w:cstheme="minorHAnsi"/>
          <w:iCs/>
        </w:rPr>
        <w:t>e</w:t>
      </w:r>
      <w:r w:rsidR="00283C2F">
        <w:rPr>
          <w:rFonts w:asciiTheme="minorHAnsi" w:hAnsiTheme="minorHAnsi" w:cstheme="minorHAnsi"/>
          <w:iCs/>
        </w:rPr>
        <w:t xml:space="preserve"> er</w:t>
      </w:r>
      <w:r w:rsidRPr="00B0661D">
        <w:rPr>
          <w:rFonts w:asciiTheme="minorHAnsi" w:hAnsiTheme="minorHAnsi" w:cstheme="minorHAnsi"/>
          <w:iCs/>
        </w:rPr>
        <w:t xml:space="preserve"> d</w:t>
      </w:r>
      <w:r w:rsidR="00283C2F">
        <w:rPr>
          <w:rFonts w:asciiTheme="minorHAnsi" w:hAnsiTheme="minorHAnsi" w:cstheme="minorHAnsi"/>
          <w:iCs/>
        </w:rPr>
        <w:t>as</w:t>
      </w:r>
      <w:r w:rsidRPr="00B0661D">
        <w:rPr>
          <w:rFonts w:asciiTheme="minorHAnsi" w:hAnsiTheme="minorHAnsi" w:cstheme="minorHAnsi"/>
          <w:iCs/>
        </w:rPr>
        <w:t xml:space="preserve"> Zentrum</w:t>
      </w:r>
      <w:r w:rsidR="00283C2F">
        <w:rPr>
          <w:rFonts w:asciiTheme="minorHAnsi" w:hAnsiTheme="minorHAnsi" w:cstheme="minorHAnsi"/>
          <w:iCs/>
        </w:rPr>
        <w:t xml:space="preserve"> für</w:t>
      </w:r>
      <w:r w:rsidRPr="00B0661D">
        <w:rPr>
          <w:rFonts w:asciiTheme="minorHAnsi" w:hAnsiTheme="minorHAnsi" w:cstheme="minorHAnsi"/>
          <w:iCs/>
        </w:rPr>
        <w:t xml:space="preserve"> Religion und Globalisierung </w:t>
      </w:r>
      <w:r w:rsidR="00283C2F">
        <w:rPr>
          <w:rFonts w:asciiTheme="minorHAnsi" w:hAnsiTheme="minorHAnsi" w:cstheme="minorHAnsi"/>
          <w:iCs/>
        </w:rPr>
        <w:t xml:space="preserve">an </w:t>
      </w:r>
      <w:r w:rsidRPr="00B0661D">
        <w:rPr>
          <w:rFonts w:asciiTheme="minorHAnsi" w:hAnsiTheme="minorHAnsi" w:cstheme="minorHAnsi"/>
          <w:iCs/>
        </w:rPr>
        <w:t xml:space="preserve">der Donau-Universität Krems. 2013 </w:t>
      </w:r>
      <w:r w:rsidR="00283C2F">
        <w:rPr>
          <w:rFonts w:asciiTheme="minorHAnsi" w:hAnsiTheme="minorHAnsi" w:cstheme="minorHAnsi"/>
          <w:iCs/>
        </w:rPr>
        <w:t>habilitierte er sich</w:t>
      </w:r>
      <w:r w:rsidRPr="00B0661D">
        <w:rPr>
          <w:rFonts w:asciiTheme="minorHAnsi" w:hAnsiTheme="minorHAnsi" w:cstheme="minorHAnsi"/>
          <w:iCs/>
        </w:rPr>
        <w:t xml:space="preserve"> im Fach Religionswissenschaft an der Universität Wien</w:t>
      </w:r>
      <w:r w:rsidR="0075103A">
        <w:rPr>
          <w:rFonts w:asciiTheme="minorHAnsi" w:hAnsiTheme="minorHAnsi" w:cstheme="minorHAnsi"/>
          <w:iCs/>
        </w:rPr>
        <w:t xml:space="preserve"> mit einer Arbeit über Moscheebaukonflikte in Österreich.</w:t>
      </w:r>
      <w:r w:rsidRPr="00B0661D">
        <w:rPr>
          <w:rFonts w:asciiTheme="minorHAnsi" w:hAnsiTheme="minorHAnsi" w:cstheme="minorHAnsi"/>
          <w:iCs/>
        </w:rPr>
        <w:t xml:space="preserve"> Seit 2020 </w:t>
      </w:r>
      <w:r w:rsidR="00283C2F">
        <w:rPr>
          <w:rFonts w:asciiTheme="minorHAnsi" w:hAnsiTheme="minorHAnsi" w:cstheme="minorHAnsi"/>
          <w:iCs/>
        </w:rPr>
        <w:t xml:space="preserve">ist er </w:t>
      </w:r>
      <w:r w:rsidRPr="00B0661D">
        <w:rPr>
          <w:rFonts w:asciiTheme="minorHAnsi" w:hAnsiTheme="minorHAnsi" w:cstheme="minorHAnsi"/>
          <w:iCs/>
        </w:rPr>
        <w:t>wissenschaftlicher Mitarbeiter des Research Lab Democracy and Society in Transition der Donau-Universität Krems.</w:t>
      </w:r>
    </w:p>
    <w:p w14:paraId="3EAD09AE" w14:textId="77777777" w:rsidR="005D6879" w:rsidRPr="00B0661D" w:rsidRDefault="005D6879" w:rsidP="00FC74B2">
      <w:pPr>
        <w:rPr>
          <w:rFonts w:asciiTheme="minorHAnsi" w:hAnsiTheme="minorHAnsi" w:cstheme="minorHAnsi"/>
          <w:iCs/>
        </w:rPr>
      </w:pPr>
    </w:p>
    <w:p w14:paraId="2083628E" w14:textId="77777777" w:rsidR="00AE1E74" w:rsidRDefault="00AE1E74"/>
    <w:sectPr w:rsidR="00AE1E74">
      <w:headerReference w:type="default" r:id="rId8"/>
      <w:pgSz w:w="11906" w:h="16838"/>
      <w:pgMar w:top="1417" w:right="1700" w:bottom="1418" w:left="1417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E36E2" w14:textId="77777777" w:rsidR="00E551E7" w:rsidRDefault="00E551E7">
      <w:r>
        <w:separator/>
      </w:r>
    </w:p>
  </w:endnote>
  <w:endnote w:type="continuationSeparator" w:id="0">
    <w:p w14:paraId="0F7073EB" w14:textId="77777777" w:rsidR="00E551E7" w:rsidRDefault="00E5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3910" w14:textId="77777777" w:rsidR="00E551E7" w:rsidRDefault="00E551E7">
      <w:r>
        <w:separator/>
      </w:r>
    </w:p>
  </w:footnote>
  <w:footnote w:type="continuationSeparator" w:id="0">
    <w:p w14:paraId="6751560F" w14:textId="77777777" w:rsidR="00E551E7" w:rsidRDefault="00E5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2D83" w14:textId="77777777" w:rsidR="00AD6A2F" w:rsidRDefault="00244AB1">
    <w:pPr>
      <w:pStyle w:val="berschrift3"/>
      <w:jc w:val="left"/>
    </w:pPr>
  </w:p>
  <w:p w14:paraId="7689C5D1" w14:textId="77777777" w:rsidR="00AD6A2F" w:rsidRDefault="00244AB1">
    <w:pPr>
      <w:pStyle w:val="berschrift3"/>
      <w:jc w:val="left"/>
    </w:pPr>
  </w:p>
  <w:p w14:paraId="1E76CADB" w14:textId="76222FDF" w:rsidR="00AD6A2F" w:rsidRPr="00400EA7" w:rsidRDefault="00A1768A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·Innsbruck-Wien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419F"/>
    <w:multiLevelType w:val="hybridMultilevel"/>
    <w:tmpl w:val="62A248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36954"/>
    <w:multiLevelType w:val="hybridMultilevel"/>
    <w:tmpl w:val="3830EF98"/>
    <w:lvl w:ilvl="0" w:tplc="63F29C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866CF"/>
    <w:multiLevelType w:val="hybridMultilevel"/>
    <w:tmpl w:val="938C0CA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647">
    <w:abstractNumId w:val="0"/>
  </w:num>
  <w:num w:numId="2" w16cid:durableId="962224835">
    <w:abstractNumId w:val="2"/>
  </w:num>
  <w:num w:numId="3" w16cid:durableId="1552303267">
    <w:abstractNumId w:val="1"/>
  </w:num>
  <w:num w:numId="4" w16cid:durableId="1285384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B2"/>
    <w:rsid w:val="000369F4"/>
    <w:rsid w:val="00040F67"/>
    <w:rsid w:val="000428A6"/>
    <w:rsid w:val="00046FED"/>
    <w:rsid w:val="00051E58"/>
    <w:rsid w:val="00056698"/>
    <w:rsid w:val="00071F03"/>
    <w:rsid w:val="000772B2"/>
    <w:rsid w:val="000937FA"/>
    <w:rsid w:val="000C72D9"/>
    <w:rsid w:val="000F48D9"/>
    <w:rsid w:val="00157072"/>
    <w:rsid w:val="001B4E47"/>
    <w:rsid w:val="001E7CC5"/>
    <w:rsid w:val="00210324"/>
    <w:rsid w:val="0023448F"/>
    <w:rsid w:val="00244AB1"/>
    <w:rsid w:val="00263092"/>
    <w:rsid w:val="00283C2F"/>
    <w:rsid w:val="00295933"/>
    <w:rsid w:val="00300700"/>
    <w:rsid w:val="00371F1B"/>
    <w:rsid w:val="00450E61"/>
    <w:rsid w:val="0053264E"/>
    <w:rsid w:val="005460F9"/>
    <w:rsid w:val="005715FB"/>
    <w:rsid w:val="005A4117"/>
    <w:rsid w:val="005C38FE"/>
    <w:rsid w:val="005D6879"/>
    <w:rsid w:val="00691193"/>
    <w:rsid w:val="006C1E77"/>
    <w:rsid w:val="006C6A93"/>
    <w:rsid w:val="006D7D09"/>
    <w:rsid w:val="0070555F"/>
    <w:rsid w:val="0075103A"/>
    <w:rsid w:val="0075196A"/>
    <w:rsid w:val="007632E8"/>
    <w:rsid w:val="007A49F8"/>
    <w:rsid w:val="007E2752"/>
    <w:rsid w:val="00855AB4"/>
    <w:rsid w:val="0087206D"/>
    <w:rsid w:val="008B78DD"/>
    <w:rsid w:val="009B223D"/>
    <w:rsid w:val="009F2F60"/>
    <w:rsid w:val="009F3AA9"/>
    <w:rsid w:val="00A162BD"/>
    <w:rsid w:val="00A1768A"/>
    <w:rsid w:val="00A179C5"/>
    <w:rsid w:val="00A759C8"/>
    <w:rsid w:val="00A85947"/>
    <w:rsid w:val="00AE1E74"/>
    <w:rsid w:val="00AF424B"/>
    <w:rsid w:val="00B0661D"/>
    <w:rsid w:val="00B10441"/>
    <w:rsid w:val="00B137C8"/>
    <w:rsid w:val="00B50BF0"/>
    <w:rsid w:val="00B6111F"/>
    <w:rsid w:val="00B86169"/>
    <w:rsid w:val="00B978C9"/>
    <w:rsid w:val="00BC54BA"/>
    <w:rsid w:val="00BD62D5"/>
    <w:rsid w:val="00C86260"/>
    <w:rsid w:val="00CB0DA0"/>
    <w:rsid w:val="00CC242C"/>
    <w:rsid w:val="00D42AB9"/>
    <w:rsid w:val="00D90ED4"/>
    <w:rsid w:val="00DA768D"/>
    <w:rsid w:val="00DD6722"/>
    <w:rsid w:val="00DF5D2C"/>
    <w:rsid w:val="00E0449C"/>
    <w:rsid w:val="00E551E7"/>
    <w:rsid w:val="00EB5DF8"/>
    <w:rsid w:val="00ED154D"/>
    <w:rsid w:val="00F127AF"/>
    <w:rsid w:val="00F46925"/>
    <w:rsid w:val="00F52036"/>
    <w:rsid w:val="00FB295C"/>
    <w:rsid w:val="00FB3C5A"/>
    <w:rsid w:val="00FC47C2"/>
    <w:rsid w:val="00FC57AB"/>
    <w:rsid w:val="00FC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1756"/>
  <w15:docId w15:val="{C27E509C-D8BD-44D1-AC5F-862B47B5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74B2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FC74B2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FC74B2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FC74B2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FC74B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FC74B2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FC74B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FC74B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74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74B2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Text">
    <w:name w:val="Text"/>
    <w:basedOn w:val="Standard"/>
    <w:rsid w:val="007E2752"/>
    <w:pPr>
      <w:spacing w:after="240" w:line="360" w:lineRule="auto"/>
    </w:pPr>
    <w:rPr>
      <w:rFonts w:ascii="Arial" w:eastAsiaTheme="minorHAnsi" w:hAnsi="Arial" w:cs="Arial"/>
      <w:sz w:val="28"/>
      <w:szCs w:val="28"/>
      <w:lang w:val="de-AT" w:eastAsia="en-US"/>
    </w:rPr>
  </w:style>
  <w:style w:type="paragraph" w:styleId="berarbeitung">
    <w:name w:val="Revision"/>
    <w:hidden/>
    <w:uiPriority w:val="99"/>
    <w:semiHidden/>
    <w:rsid w:val="005460F9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dcterms:created xsi:type="dcterms:W3CDTF">2023-01-31T08:24:00Z</dcterms:created>
  <dcterms:modified xsi:type="dcterms:W3CDTF">2023-01-31T08:24:00Z</dcterms:modified>
</cp:coreProperties>
</file>