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6B17" w14:textId="60054E1E" w:rsidR="00974523" w:rsidRPr="003455B0" w:rsidRDefault="009B20EE" w:rsidP="00B51455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E5DE71" wp14:editId="2DFA116E">
            <wp:simplePos x="0" y="0"/>
            <wp:positionH relativeFrom="margin">
              <wp:posOffset>3985995</wp:posOffset>
            </wp:positionH>
            <wp:positionV relativeFrom="paragraph">
              <wp:posOffset>36829</wp:posOffset>
            </wp:positionV>
            <wp:extent cx="1586709" cy="240982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373" cy="241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96F9B" w14:textId="26D792A8" w:rsidR="003455B0" w:rsidRPr="003455B0" w:rsidRDefault="003455B0" w:rsidP="00B51455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bookmarkStart w:id="0" w:name="_Hlk108083875"/>
      <w:r w:rsidRPr="003455B0">
        <w:rPr>
          <w:rFonts w:asciiTheme="minorHAnsi" w:hAnsiTheme="minorHAnsi" w:cstheme="minorHAnsi"/>
        </w:rPr>
        <w:t xml:space="preserve">Martin </w:t>
      </w:r>
      <w:proofErr w:type="spellStart"/>
      <w:r w:rsidRPr="003455B0">
        <w:rPr>
          <w:rFonts w:asciiTheme="minorHAnsi" w:hAnsiTheme="minorHAnsi" w:cstheme="minorHAnsi"/>
        </w:rPr>
        <w:t>Dürnberger</w:t>
      </w:r>
      <w:proofErr w:type="spellEnd"/>
      <w:r w:rsidRPr="003455B0">
        <w:rPr>
          <w:rFonts w:asciiTheme="minorHAnsi" w:hAnsiTheme="minorHAnsi" w:cstheme="minorHAnsi"/>
        </w:rPr>
        <w:t xml:space="preserve"> (</w:t>
      </w:r>
      <w:proofErr w:type="spellStart"/>
      <w:r w:rsidRPr="003455B0">
        <w:rPr>
          <w:rFonts w:asciiTheme="minorHAnsi" w:hAnsiTheme="minorHAnsi" w:cstheme="minorHAnsi"/>
        </w:rPr>
        <w:t>Hg</w:t>
      </w:r>
      <w:proofErr w:type="spellEnd"/>
      <w:r w:rsidRPr="003455B0">
        <w:rPr>
          <w:rFonts w:asciiTheme="minorHAnsi" w:hAnsiTheme="minorHAnsi" w:cstheme="minorHAnsi"/>
        </w:rPr>
        <w:t>.)</w:t>
      </w:r>
    </w:p>
    <w:p w14:paraId="115B795C" w14:textId="7FC5BD8A" w:rsidR="003455B0" w:rsidRPr="003455B0" w:rsidRDefault="003455B0" w:rsidP="00B51455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theme="minorHAnsi"/>
          <w:b/>
          <w:sz w:val="28"/>
          <w:szCs w:val="28"/>
        </w:rPr>
      </w:pPr>
      <w:r w:rsidRPr="003455B0">
        <w:rPr>
          <w:rFonts w:asciiTheme="minorHAnsi" w:hAnsiTheme="minorHAnsi" w:cstheme="minorHAnsi"/>
          <w:b/>
          <w:sz w:val="28"/>
          <w:szCs w:val="28"/>
        </w:rPr>
        <w:t>Wie geht es weiter?</w:t>
      </w:r>
    </w:p>
    <w:p w14:paraId="7D4B6F0C" w14:textId="77777777" w:rsidR="003455B0" w:rsidRPr="003455B0" w:rsidRDefault="003455B0" w:rsidP="00B51455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r w:rsidRPr="003455B0">
        <w:rPr>
          <w:rFonts w:asciiTheme="minorHAnsi" w:hAnsiTheme="minorHAnsi" w:cstheme="minorHAnsi"/>
        </w:rPr>
        <w:t>Zur Zukunft der Wissensgesellschaft</w:t>
      </w:r>
    </w:p>
    <w:p w14:paraId="51F01B24" w14:textId="4125CDB5" w:rsidR="003455B0" w:rsidRPr="003455B0" w:rsidRDefault="003455B0" w:rsidP="00B51455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r w:rsidRPr="003455B0">
        <w:rPr>
          <w:rFonts w:asciiTheme="minorHAnsi" w:hAnsiTheme="minorHAnsi" w:cstheme="minorHAnsi"/>
        </w:rPr>
        <w:t xml:space="preserve">Im Auftrag des Direktoriums der Salzburger Hochschulwochen </w:t>
      </w:r>
      <w:r w:rsidR="009B20EE">
        <w:rPr>
          <w:rFonts w:asciiTheme="minorHAnsi" w:hAnsiTheme="minorHAnsi" w:cstheme="minorHAnsi"/>
        </w:rPr>
        <w:br/>
      </w:r>
      <w:r w:rsidRPr="003455B0">
        <w:rPr>
          <w:rFonts w:asciiTheme="minorHAnsi" w:hAnsiTheme="minorHAnsi" w:cstheme="minorHAnsi"/>
        </w:rPr>
        <w:t xml:space="preserve">als Jahrbuch herausgegeben von Martin </w:t>
      </w:r>
      <w:proofErr w:type="spellStart"/>
      <w:r w:rsidRPr="003455B0">
        <w:rPr>
          <w:rFonts w:asciiTheme="minorHAnsi" w:hAnsiTheme="minorHAnsi" w:cstheme="minorHAnsi"/>
        </w:rPr>
        <w:t>Dürnberger</w:t>
      </w:r>
      <w:proofErr w:type="spellEnd"/>
    </w:p>
    <w:p w14:paraId="034E109E" w14:textId="77777777" w:rsidR="003455B0" w:rsidRPr="003455B0" w:rsidRDefault="003455B0" w:rsidP="00B5145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455B0">
        <w:rPr>
          <w:rFonts w:asciiTheme="minorHAnsi" w:hAnsiTheme="minorHAnsi" w:cstheme="minorHAnsi"/>
        </w:rPr>
        <w:t>(Salzburger Hochschulwochen 2022)</w:t>
      </w:r>
    </w:p>
    <w:p w14:paraId="64E03D63" w14:textId="66BDE643" w:rsidR="003455B0" w:rsidRDefault="003455B0" w:rsidP="00B51455">
      <w:pPr>
        <w:tabs>
          <w:tab w:val="left" w:pos="4536"/>
          <w:tab w:val="left" w:pos="7797"/>
        </w:tabs>
        <w:rPr>
          <w:rFonts w:asciiTheme="minorHAnsi" w:hAnsiTheme="minorHAnsi" w:cstheme="minorHAnsi"/>
          <w:i/>
        </w:rPr>
      </w:pPr>
      <w:r w:rsidRPr="003455B0">
        <w:rPr>
          <w:rFonts w:asciiTheme="minorHAnsi" w:hAnsiTheme="minorHAnsi" w:cstheme="minorHAnsi"/>
          <w:i/>
        </w:rPr>
        <w:t>2</w:t>
      </w:r>
      <w:r w:rsidR="009B20EE">
        <w:rPr>
          <w:rFonts w:asciiTheme="minorHAnsi" w:hAnsiTheme="minorHAnsi" w:cstheme="minorHAnsi"/>
          <w:i/>
        </w:rPr>
        <w:t>5</w:t>
      </w:r>
      <w:r w:rsidRPr="003455B0">
        <w:rPr>
          <w:rFonts w:asciiTheme="minorHAnsi" w:hAnsiTheme="minorHAnsi" w:cstheme="minorHAnsi"/>
          <w:i/>
        </w:rPr>
        <w:t xml:space="preserve">0 Seiten, </w:t>
      </w:r>
      <w:r w:rsidR="009B20EE">
        <w:rPr>
          <w:rFonts w:asciiTheme="minorHAnsi" w:hAnsiTheme="minorHAnsi" w:cstheme="minorHAnsi"/>
          <w:i/>
        </w:rPr>
        <w:t xml:space="preserve">1 </w:t>
      </w:r>
      <w:proofErr w:type="spellStart"/>
      <w:r w:rsidR="009B20EE">
        <w:rPr>
          <w:rFonts w:asciiTheme="minorHAnsi" w:hAnsiTheme="minorHAnsi" w:cstheme="minorHAnsi"/>
          <w:i/>
        </w:rPr>
        <w:t>sw</w:t>
      </w:r>
      <w:proofErr w:type="spellEnd"/>
      <w:r w:rsidR="009B20EE">
        <w:rPr>
          <w:rFonts w:asciiTheme="minorHAnsi" w:hAnsiTheme="minorHAnsi" w:cstheme="minorHAnsi"/>
          <w:i/>
        </w:rPr>
        <w:t xml:space="preserve">. Abb., </w:t>
      </w:r>
      <w:r w:rsidRPr="003455B0">
        <w:rPr>
          <w:rFonts w:asciiTheme="minorHAnsi" w:hAnsiTheme="minorHAnsi" w:cstheme="minorHAnsi"/>
          <w:i/>
        </w:rPr>
        <w:t>13,5 x 20,5 cm, Broschur</w:t>
      </w:r>
    </w:p>
    <w:p w14:paraId="35CE3FEB" w14:textId="6F470AF4" w:rsidR="009B20EE" w:rsidRPr="003455B0" w:rsidRDefault="009B20EE" w:rsidP="00B51455">
      <w:pPr>
        <w:tabs>
          <w:tab w:val="left" w:pos="4536"/>
          <w:tab w:val="left" w:pos="7797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Tyrolia-Verlag, Innsbruck-Wien 2023</w:t>
      </w:r>
    </w:p>
    <w:p w14:paraId="099FDD75" w14:textId="77777777" w:rsidR="003455B0" w:rsidRPr="003455B0" w:rsidRDefault="003455B0" w:rsidP="00B51455">
      <w:pPr>
        <w:rPr>
          <w:rFonts w:asciiTheme="minorHAnsi" w:hAnsiTheme="minorHAnsi" w:cstheme="minorHAnsi"/>
          <w:i/>
        </w:rPr>
      </w:pPr>
      <w:r w:rsidRPr="003455B0">
        <w:rPr>
          <w:rFonts w:asciiTheme="minorHAnsi" w:hAnsiTheme="minorHAnsi" w:cstheme="minorHAnsi"/>
          <w:i/>
        </w:rPr>
        <w:t>ISBN 978-3-7022-4093-6</w:t>
      </w:r>
    </w:p>
    <w:p w14:paraId="54FF777E" w14:textId="77777777" w:rsidR="003455B0" w:rsidRPr="003455B0" w:rsidRDefault="003455B0" w:rsidP="00B51455">
      <w:pPr>
        <w:tabs>
          <w:tab w:val="left" w:pos="4536"/>
          <w:tab w:val="left" w:pos="7797"/>
        </w:tabs>
        <w:rPr>
          <w:rFonts w:asciiTheme="minorHAnsi" w:hAnsiTheme="minorHAnsi" w:cstheme="minorHAnsi"/>
          <w:i/>
        </w:rPr>
      </w:pPr>
      <w:r w:rsidRPr="003455B0">
        <w:rPr>
          <w:rFonts w:asciiTheme="minorHAnsi" w:hAnsiTheme="minorHAnsi" w:cstheme="minorHAnsi"/>
          <w:i/>
        </w:rPr>
        <w:t xml:space="preserve">€ </w:t>
      </w:r>
      <w:proofErr w:type="gramStart"/>
      <w:r w:rsidRPr="003455B0">
        <w:rPr>
          <w:rFonts w:asciiTheme="minorHAnsi" w:hAnsiTheme="minorHAnsi" w:cstheme="minorHAnsi"/>
          <w:i/>
        </w:rPr>
        <w:t>24,–</w:t>
      </w:r>
      <w:proofErr w:type="gramEnd"/>
      <w:r w:rsidRPr="003455B0">
        <w:rPr>
          <w:rFonts w:asciiTheme="minorHAnsi" w:hAnsiTheme="minorHAnsi" w:cstheme="minorHAnsi"/>
          <w:i/>
        </w:rPr>
        <w:t xml:space="preserve"> </w:t>
      </w:r>
    </w:p>
    <w:bookmarkEnd w:id="0"/>
    <w:p w14:paraId="11BCE86B" w14:textId="77777777" w:rsidR="006107A6" w:rsidRPr="003455B0" w:rsidRDefault="006107A6" w:rsidP="00B51455">
      <w:pPr>
        <w:rPr>
          <w:rFonts w:asciiTheme="minorHAnsi" w:hAnsiTheme="minorHAnsi" w:cstheme="minorHAnsi"/>
        </w:rPr>
      </w:pPr>
    </w:p>
    <w:p w14:paraId="172D1D60" w14:textId="77777777" w:rsidR="008C60E4" w:rsidRPr="003455B0" w:rsidRDefault="008C60E4" w:rsidP="00B51455">
      <w:pPr>
        <w:rPr>
          <w:rFonts w:asciiTheme="minorHAnsi" w:hAnsiTheme="minorHAnsi" w:cstheme="minorHAnsi"/>
        </w:rPr>
      </w:pPr>
    </w:p>
    <w:p w14:paraId="38CCB0CF" w14:textId="5FD57656" w:rsidR="001D05C7" w:rsidRPr="009B20EE" w:rsidRDefault="00BF3BF0" w:rsidP="00B51455">
      <w:pPr>
        <w:rPr>
          <w:rFonts w:asciiTheme="minorHAnsi" w:hAnsiTheme="minorHAnsi" w:cstheme="minorHAnsi"/>
          <w:sz w:val="28"/>
          <w:szCs w:val="28"/>
          <w:lang w:val="de-AT"/>
        </w:rPr>
      </w:pPr>
      <w:r w:rsidRPr="009B20EE">
        <w:rPr>
          <w:rFonts w:asciiTheme="minorHAnsi" w:hAnsiTheme="minorHAnsi" w:cstheme="minorHAnsi"/>
          <w:b/>
          <w:sz w:val="28"/>
          <w:szCs w:val="28"/>
          <w:lang w:val="de-AT"/>
        </w:rPr>
        <w:t>Welche Wege gilt es einzuschlagen?</w:t>
      </w:r>
    </w:p>
    <w:p w14:paraId="1FA7D33D" w14:textId="77777777" w:rsidR="001D05C7" w:rsidRPr="003455B0" w:rsidRDefault="001D05C7" w:rsidP="00B51455">
      <w:pPr>
        <w:rPr>
          <w:rFonts w:asciiTheme="minorHAnsi" w:hAnsiTheme="minorHAnsi" w:cstheme="minorHAnsi"/>
          <w:lang w:val="de-AT"/>
        </w:rPr>
      </w:pPr>
    </w:p>
    <w:p w14:paraId="5D804FEC" w14:textId="1C296404" w:rsidR="003455B0" w:rsidRDefault="003455B0" w:rsidP="00B51455">
      <w:pPr>
        <w:rPr>
          <w:rFonts w:asciiTheme="minorHAnsi" w:hAnsiTheme="minorHAnsi" w:cstheme="minorHAnsi"/>
          <w:lang w:val="de-AT" w:eastAsia="de-AT"/>
        </w:rPr>
      </w:pPr>
      <w:r w:rsidRPr="003455B0">
        <w:rPr>
          <w:rFonts w:asciiTheme="minorHAnsi" w:hAnsiTheme="minorHAnsi" w:cstheme="minorHAnsi"/>
          <w:lang w:val="de-AT" w:eastAsia="de-AT"/>
        </w:rPr>
        <w:t>Die Salzburger Hochschulwochen 2022 widme</w:t>
      </w:r>
      <w:r w:rsidR="000D0DAF">
        <w:rPr>
          <w:rFonts w:asciiTheme="minorHAnsi" w:hAnsiTheme="minorHAnsi" w:cstheme="minorHAnsi"/>
          <w:lang w:val="de-AT" w:eastAsia="de-AT"/>
        </w:rPr>
        <w:t>te</w:t>
      </w:r>
      <w:r w:rsidRPr="003455B0">
        <w:rPr>
          <w:rFonts w:asciiTheme="minorHAnsi" w:hAnsiTheme="minorHAnsi" w:cstheme="minorHAnsi"/>
          <w:lang w:val="de-AT" w:eastAsia="de-AT"/>
        </w:rPr>
        <w:t xml:space="preserve">n sich einer Frage, in der sich viele Wahrnehmungen der Gegenwart bündeln: Wie geht es weiter? </w:t>
      </w:r>
      <w:r w:rsidR="00B51455">
        <w:rPr>
          <w:rFonts w:asciiTheme="minorHAnsi" w:hAnsiTheme="minorHAnsi" w:cstheme="minorHAnsi"/>
          <w:lang w:val="de-AT" w:eastAsia="de-AT"/>
        </w:rPr>
        <w:t>W</w:t>
      </w:r>
      <w:r w:rsidRPr="003455B0">
        <w:rPr>
          <w:rFonts w:asciiTheme="minorHAnsi" w:hAnsiTheme="minorHAnsi" w:cstheme="minorHAnsi"/>
          <w:lang w:val="de-AT" w:eastAsia="de-AT"/>
        </w:rPr>
        <w:t xml:space="preserve">ir </w:t>
      </w:r>
      <w:r w:rsidR="00B51455">
        <w:rPr>
          <w:rFonts w:asciiTheme="minorHAnsi" w:hAnsiTheme="minorHAnsi" w:cstheme="minorHAnsi"/>
          <w:lang w:val="de-AT" w:eastAsia="de-AT"/>
        </w:rPr>
        <w:t xml:space="preserve">leben </w:t>
      </w:r>
      <w:r w:rsidRPr="003455B0">
        <w:rPr>
          <w:rFonts w:asciiTheme="minorHAnsi" w:hAnsiTheme="minorHAnsi" w:cstheme="minorHAnsi"/>
          <w:lang w:val="de-AT" w:eastAsia="de-AT"/>
        </w:rPr>
        <w:t>in einer Epoche des Umbruchs, einer Zeitenwende</w:t>
      </w:r>
      <w:r w:rsidR="00B51455">
        <w:rPr>
          <w:rFonts w:asciiTheme="minorHAnsi" w:hAnsiTheme="minorHAnsi" w:cstheme="minorHAnsi"/>
          <w:lang w:val="de-AT" w:eastAsia="de-AT"/>
        </w:rPr>
        <w:t xml:space="preserve"> </w:t>
      </w:r>
      <w:r w:rsidRPr="003455B0">
        <w:rPr>
          <w:rFonts w:asciiTheme="minorHAnsi" w:hAnsiTheme="minorHAnsi" w:cstheme="minorHAnsi"/>
          <w:lang w:val="de-AT" w:eastAsia="de-AT"/>
        </w:rPr>
        <w:t>– und gar nicht so selten mischt sich darunter das Bewusstsein, dass das auch gut ist. Zwar verfügen unsere Gesellschaften über so viel Wissen, Technologien, Know-how wie nie zuvor</w:t>
      </w:r>
      <w:r w:rsidR="0086063B">
        <w:rPr>
          <w:rFonts w:asciiTheme="minorHAnsi" w:hAnsiTheme="minorHAnsi" w:cstheme="minorHAnsi"/>
          <w:lang w:val="de-AT" w:eastAsia="de-AT"/>
        </w:rPr>
        <w:t>, aber prägt dieses Wissen unser Handeln</w:t>
      </w:r>
      <w:r w:rsidR="00CD5258">
        <w:rPr>
          <w:rFonts w:asciiTheme="minorHAnsi" w:hAnsiTheme="minorHAnsi" w:cstheme="minorHAnsi"/>
          <w:lang w:val="de-AT" w:eastAsia="de-AT"/>
        </w:rPr>
        <w:t>? O</w:t>
      </w:r>
      <w:r w:rsidR="0086063B">
        <w:rPr>
          <w:rFonts w:asciiTheme="minorHAnsi" w:hAnsiTheme="minorHAnsi" w:cstheme="minorHAnsi"/>
          <w:lang w:val="de-AT" w:eastAsia="de-AT"/>
        </w:rPr>
        <w:t xml:space="preserve">der </w:t>
      </w:r>
      <w:r w:rsidRPr="003455B0">
        <w:rPr>
          <w:rFonts w:asciiTheme="minorHAnsi" w:hAnsiTheme="minorHAnsi" w:cstheme="minorHAnsi"/>
          <w:lang w:val="de-AT" w:eastAsia="de-AT"/>
        </w:rPr>
        <w:t xml:space="preserve">finden wir uns </w:t>
      </w:r>
      <w:r w:rsidR="0086063B">
        <w:rPr>
          <w:rFonts w:asciiTheme="minorHAnsi" w:hAnsiTheme="minorHAnsi" w:cstheme="minorHAnsi"/>
          <w:lang w:val="de-AT" w:eastAsia="de-AT"/>
        </w:rPr>
        <w:t>in</w:t>
      </w:r>
      <w:r w:rsidRPr="003455B0">
        <w:rPr>
          <w:rFonts w:asciiTheme="minorHAnsi" w:hAnsiTheme="minorHAnsi" w:cstheme="minorHAnsi"/>
          <w:lang w:val="de-AT" w:eastAsia="de-AT"/>
        </w:rPr>
        <w:t xml:space="preserve"> Orientierungslosigkeit, Überforderung und Erschöpfung </w:t>
      </w:r>
      <w:r w:rsidR="0086063B">
        <w:rPr>
          <w:rFonts w:asciiTheme="minorHAnsi" w:hAnsiTheme="minorHAnsi" w:cstheme="minorHAnsi"/>
          <w:lang w:val="de-AT" w:eastAsia="de-AT"/>
        </w:rPr>
        <w:t xml:space="preserve">wieder? </w:t>
      </w:r>
      <w:r w:rsidRPr="003455B0">
        <w:rPr>
          <w:rFonts w:asciiTheme="minorHAnsi" w:hAnsiTheme="minorHAnsi" w:cstheme="minorHAnsi"/>
          <w:lang w:val="de-AT" w:eastAsia="de-AT"/>
        </w:rPr>
        <w:t>Was braucht es, um in unseren Gesellschaften neue Aufbrüche zu erzeugen? Und wo findet man Orientierung, um neue Wege zu gehen?</w:t>
      </w:r>
      <w:r w:rsidR="009B20EE">
        <w:rPr>
          <w:rFonts w:asciiTheme="minorHAnsi" w:hAnsiTheme="minorHAnsi" w:cstheme="minorHAnsi"/>
          <w:lang w:val="de-AT" w:eastAsia="de-AT"/>
        </w:rPr>
        <w:br/>
      </w:r>
    </w:p>
    <w:p w14:paraId="3E745B0B" w14:textId="69A1E71D" w:rsidR="0086063B" w:rsidRDefault="0086063B" w:rsidP="00B51455">
      <w:pPr>
        <w:rPr>
          <w:rFonts w:asciiTheme="minorHAnsi" w:hAnsiTheme="minorHAnsi" w:cstheme="minorHAnsi"/>
          <w:lang w:val="de-AT" w:eastAsia="de-AT"/>
        </w:rPr>
      </w:pPr>
      <w:r>
        <w:rPr>
          <w:rFonts w:asciiTheme="minorHAnsi" w:hAnsiTheme="minorHAnsi" w:cstheme="minorHAnsi"/>
          <w:lang w:val="de-AT" w:eastAsia="de-AT"/>
        </w:rPr>
        <w:t xml:space="preserve">Im Rahmen der </w:t>
      </w:r>
      <w:r w:rsidR="00CD5258">
        <w:rPr>
          <w:rFonts w:asciiTheme="minorHAnsi" w:hAnsiTheme="minorHAnsi" w:cstheme="minorHAnsi"/>
          <w:lang w:val="de-AT" w:eastAsia="de-AT"/>
        </w:rPr>
        <w:t>Tagung wurde der 96-jährige Benediktinermönch und Mystiker David Steindl-Rast, der zuletzt ein Buch mit dem Titel „Orientierung finden“ veröffentlicht hatte, mit dem Preis der Salzburger Hochschulwochen geehrt.</w:t>
      </w:r>
    </w:p>
    <w:p w14:paraId="032C3F2C" w14:textId="60A81839" w:rsidR="00CD5258" w:rsidRPr="003455B0" w:rsidRDefault="00CD5258" w:rsidP="00B51455">
      <w:pPr>
        <w:rPr>
          <w:rFonts w:asciiTheme="minorHAnsi" w:hAnsiTheme="minorHAnsi" w:cstheme="minorHAnsi"/>
          <w:lang w:val="de-AT" w:eastAsia="de-AT"/>
        </w:rPr>
      </w:pPr>
      <w:r>
        <w:rPr>
          <w:rFonts w:asciiTheme="minorHAnsi" w:hAnsiTheme="minorHAnsi" w:cstheme="minorHAnsi"/>
          <w:lang w:val="de-AT" w:eastAsia="de-AT"/>
        </w:rPr>
        <w:t xml:space="preserve">Mit Beiträgen von Gabriel </w:t>
      </w:r>
      <w:proofErr w:type="spellStart"/>
      <w:r>
        <w:rPr>
          <w:rFonts w:asciiTheme="minorHAnsi" w:hAnsiTheme="minorHAnsi" w:cstheme="minorHAnsi"/>
          <w:lang w:val="de-AT" w:eastAsia="de-AT"/>
        </w:rPr>
        <w:t>Felbermayr</w:t>
      </w:r>
      <w:proofErr w:type="spellEnd"/>
      <w:r>
        <w:rPr>
          <w:rFonts w:asciiTheme="minorHAnsi" w:hAnsiTheme="minorHAnsi" w:cstheme="minorHAnsi"/>
          <w:lang w:val="de-AT" w:eastAsia="de-AT"/>
        </w:rPr>
        <w:t>, Britta Hilpert, Eva Jonas, Julia Knop, Detlev Pollack u. a.</w:t>
      </w:r>
    </w:p>
    <w:p w14:paraId="6423A226" w14:textId="77777777" w:rsidR="008C60E4" w:rsidRPr="003455B0" w:rsidRDefault="008C60E4" w:rsidP="00B51455">
      <w:pPr>
        <w:rPr>
          <w:rFonts w:asciiTheme="minorHAnsi" w:hAnsiTheme="minorHAnsi" w:cstheme="minorHAnsi"/>
        </w:rPr>
      </w:pPr>
    </w:p>
    <w:p w14:paraId="46107887" w14:textId="77777777" w:rsidR="001C3A0B" w:rsidRPr="003455B0" w:rsidRDefault="001C3A0B" w:rsidP="00B51455">
      <w:pPr>
        <w:pStyle w:val="6Wegbeschreibung"/>
        <w:rPr>
          <w:rFonts w:asciiTheme="minorHAnsi" w:hAnsiTheme="minorHAnsi" w:cstheme="minorHAnsi"/>
          <w:i/>
          <w:iCs/>
          <w:szCs w:val="24"/>
        </w:rPr>
      </w:pPr>
      <w:r w:rsidRPr="003455B0">
        <w:rPr>
          <w:rFonts w:asciiTheme="minorHAnsi" w:hAnsiTheme="minorHAnsi" w:cstheme="minorHAnsi"/>
          <w:i/>
          <w:iCs/>
          <w:szCs w:val="24"/>
        </w:rPr>
        <w:t>Der Herausgeber:</w:t>
      </w:r>
    </w:p>
    <w:p w14:paraId="00EC9C07" w14:textId="77777777" w:rsidR="001C3A0B" w:rsidRPr="003455B0" w:rsidRDefault="001C3A0B" w:rsidP="00B51455">
      <w:pPr>
        <w:rPr>
          <w:rFonts w:asciiTheme="minorHAnsi" w:hAnsiTheme="minorHAnsi" w:cstheme="minorHAnsi"/>
        </w:rPr>
      </w:pPr>
      <w:r w:rsidRPr="003455B0">
        <w:rPr>
          <w:rFonts w:asciiTheme="minorHAnsi" w:hAnsiTheme="minorHAnsi" w:cstheme="minorHAnsi"/>
          <w:caps/>
        </w:rPr>
        <w:t>Martin Dürnberger</w:t>
      </w:r>
      <w:r w:rsidRPr="003455B0">
        <w:rPr>
          <w:rFonts w:asciiTheme="minorHAnsi" w:hAnsiTheme="minorHAnsi" w:cstheme="minorHAnsi"/>
        </w:rPr>
        <w:t xml:space="preserve">, Dr. </w:t>
      </w:r>
      <w:proofErr w:type="spellStart"/>
      <w:r w:rsidRPr="003455B0">
        <w:rPr>
          <w:rFonts w:asciiTheme="minorHAnsi" w:hAnsiTheme="minorHAnsi" w:cstheme="minorHAnsi"/>
        </w:rPr>
        <w:t>theol</w:t>
      </w:r>
      <w:proofErr w:type="spellEnd"/>
      <w:r w:rsidRPr="003455B0">
        <w:rPr>
          <w:rFonts w:asciiTheme="minorHAnsi" w:hAnsiTheme="minorHAnsi" w:cstheme="minorHAnsi"/>
        </w:rPr>
        <w:t>., geb. 1980 in Steyr (Oberösterreich), studierte kath. Theologie und Germanistik in Salzburg, ab 2008 war er wissenschaftlicher Mitarbeiter am Lehrstuhl für Systematische Theologie und Religionsphilosophie der Universität zu Köln; 2014 Post-Doc, 2016 Assistenzprofessor und seit 2019 assoziierter Professor für Fundamentaltheologie und Ökumenische Theologie in Salzburg; Obmann der Salzburger Hochschulwochen.</w:t>
      </w:r>
    </w:p>
    <w:sectPr w:rsidR="001C3A0B" w:rsidRPr="003455B0" w:rsidSect="00261696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DE5F" w14:textId="77777777" w:rsidR="00A37F82" w:rsidRDefault="00A37F82">
      <w:r>
        <w:separator/>
      </w:r>
    </w:p>
  </w:endnote>
  <w:endnote w:type="continuationSeparator" w:id="0">
    <w:p w14:paraId="6221C7D5" w14:textId="77777777" w:rsidR="00A37F82" w:rsidRDefault="00A3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3D45" w14:textId="77777777" w:rsidR="00A37F82" w:rsidRDefault="00A37F82">
      <w:r>
        <w:separator/>
      </w:r>
    </w:p>
  </w:footnote>
  <w:footnote w:type="continuationSeparator" w:id="0">
    <w:p w14:paraId="0BC23FF7" w14:textId="77777777" w:rsidR="00A37F82" w:rsidRDefault="00A3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CC04" w14:textId="77777777" w:rsidR="00A37F82" w:rsidRDefault="00A37F82">
    <w:pPr>
      <w:pStyle w:val="berschrift3"/>
      <w:jc w:val="left"/>
    </w:pPr>
  </w:p>
  <w:p w14:paraId="11BE6A6E" w14:textId="77777777" w:rsidR="00A37F82" w:rsidRDefault="00A37F82">
    <w:pPr>
      <w:pStyle w:val="berschrift3"/>
      <w:jc w:val="left"/>
    </w:pPr>
  </w:p>
  <w:p w14:paraId="5105C18C" w14:textId="77777777" w:rsidR="00A37F82" w:rsidRPr="00400EA7" w:rsidRDefault="00A37F82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proofErr w:type="gramStart"/>
    <w:r w:rsidRPr="00400EA7">
      <w:rPr>
        <w:rFonts w:asciiTheme="minorHAnsi" w:hAnsiTheme="minorHAnsi" w:cstheme="minorHAnsi"/>
        <w:sz w:val="24"/>
      </w:rPr>
      <w:t>·  Innsbruck</w:t>
    </w:r>
    <w:proofErr w:type="gramEnd"/>
    <w:r w:rsidRPr="00400EA7">
      <w:rPr>
        <w:rFonts w:asciiTheme="minorHAnsi" w:hAnsiTheme="minorHAnsi" w:cstheme="minorHAnsi"/>
        <w:sz w:val="24"/>
      </w:rPr>
      <w:t>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5346C"/>
    <w:multiLevelType w:val="hybridMultilevel"/>
    <w:tmpl w:val="B0D69D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87F54"/>
    <w:multiLevelType w:val="hybridMultilevel"/>
    <w:tmpl w:val="1F6837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341C1"/>
    <w:multiLevelType w:val="hybridMultilevel"/>
    <w:tmpl w:val="961E88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81523">
    <w:abstractNumId w:val="2"/>
  </w:num>
  <w:num w:numId="2" w16cid:durableId="1819878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594668">
    <w:abstractNumId w:val="4"/>
  </w:num>
  <w:num w:numId="4" w16cid:durableId="1197888801">
    <w:abstractNumId w:val="3"/>
  </w:num>
  <w:num w:numId="5" w16cid:durableId="407071776">
    <w:abstractNumId w:val="1"/>
  </w:num>
  <w:num w:numId="6" w16cid:durableId="1097865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206A5"/>
    <w:rsid w:val="00061F9F"/>
    <w:rsid w:val="00071B0F"/>
    <w:rsid w:val="00076D31"/>
    <w:rsid w:val="00077D7B"/>
    <w:rsid w:val="000803A5"/>
    <w:rsid w:val="000961C5"/>
    <w:rsid w:val="000A0835"/>
    <w:rsid w:val="000A5ACE"/>
    <w:rsid w:val="000B60D6"/>
    <w:rsid w:val="000C3046"/>
    <w:rsid w:val="000D0DAF"/>
    <w:rsid w:val="000D11C0"/>
    <w:rsid w:val="000D62A3"/>
    <w:rsid w:val="000F2588"/>
    <w:rsid w:val="00104DD5"/>
    <w:rsid w:val="00113D10"/>
    <w:rsid w:val="001409F0"/>
    <w:rsid w:val="00143757"/>
    <w:rsid w:val="0016037B"/>
    <w:rsid w:val="00164F70"/>
    <w:rsid w:val="0017393B"/>
    <w:rsid w:val="001947C6"/>
    <w:rsid w:val="001A0EC8"/>
    <w:rsid w:val="001A61A1"/>
    <w:rsid w:val="001B6BE2"/>
    <w:rsid w:val="001B7451"/>
    <w:rsid w:val="001C3A0B"/>
    <w:rsid w:val="001D05C7"/>
    <w:rsid w:val="001D5738"/>
    <w:rsid w:val="001E44BC"/>
    <w:rsid w:val="001E5A47"/>
    <w:rsid w:val="002218A2"/>
    <w:rsid w:val="00226A5D"/>
    <w:rsid w:val="00227D27"/>
    <w:rsid w:val="002340B7"/>
    <w:rsid w:val="00244526"/>
    <w:rsid w:val="0024598F"/>
    <w:rsid w:val="00261696"/>
    <w:rsid w:val="0028214F"/>
    <w:rsid w:val="002840FA"/>
    <w:rsid w:val="002A7B5D"/>
    <w:rsid w:val="002B1745"/>
    <w:rsid w:val="002B56C0"/>
    <w:rsid w:val="002C3C11"/>
    <w:rsid w:val="002D2B56"/>
    <w:rsid w:val="002E11A4"/>
    <w:rsid w:val="002F7E7B"/>
    <w:rsid w:val="00310B69"/>
    <w:rsid w:val="00323B3C"/>
    <w:rsid w:val="0032623C"/>
    <w:rsid w:val="0033257B"/>
    <w:rsid w:val="003455B0"/>
    <w:rsid w:val="00346282"/>
    <w:rsid w:val="00374078"/>
    <w:rsid w:val="00383517"/>
    <w:rsid w:val="00387A54"/>
    <w:rsid w:val="003962F6"/>
    <w:rsid w:val="003D414D"/>
    <w:rsid w:val="003F1844"/>
    <w:rsid w:val="003F20FC"/>
    <w:rsid w:val="00427740"/>
    <w:rsid w:val="00432C88"/>
    <w:rsid w:val="00442AE9"/>
    <w:rsid w:val="00450CFC"/>
    <w:rsid w:val="00460C4C"/>
    <w:rsid w:val="004624CA"/>
    <w:rsid w:val="0047226C"/>
    <w:rsid w:val="00494658"/>
    <w:rsid w:val="004A5627"/>
    <w:rsid w:val="004D321C"/>
    <w:rsid w:val="004D5FC5"/>
    <w:rsid w:val="004E04FE"/>
    <w:rsid w:val="005165A2"/>
    <w:rsid w:val="005450F5"/>
    <w:rsid w:val="00547855"/>
    <w:rsid w:val="00564EA3"/>
    <w:rsid w:val="00570332"/>
    <w:rsid w:val="00572E06"/>
    <w:rsid w:val="005806D9"/>
    <w:rsid w:val="00586647"/>
    <w:rsid w:val="005A16A9"/>
    <w:rsid w:val="005B1DD9"/>
    <w:rsid w:val="005B738F"/>
    <w:rsid w:val="005C0FE6"/>
    <w:rsid w:val="005C30E0"/>
    <w:rsid w:val="005C6118"/>
    <w:rsid w:val="005C6E9F"/>
    <w:rsid w:val="005C7202"/>
    <w:rsid w:val="0060298E"/>
    <w:rsid w:val="006107A6"/>
    <w:rsid w:val="00613D23"/>
    <w:rsid w:val="00620AD6"/>
    <w:rsid w:val="006236F6"/>
    <w:rsid w:val="00680990"/>
    <w:rsid w:val="006839EF"/>
    <w:rsid w:val="006A4949"/>
    <w:rsid w:val="006A5E86"/>
    <w:rsid w:val="006B07BD"/>
    <w:rsid w:val="00726FB7"/>
    <w:rsid w:val="007459D2"/>
    <w:rsid w:val="00775BD8"/>
    <w:rsid w:val="007856A8"/>
    <w:rsid w:val="007863AD"/>
    <w:rsid w:val="007A466C"/>
    <w:rsid w:val="007B756D"/>
    <w:rsid w:val="007D5574"/>
    <w:rsid w:val="007D6122"/>
    <w:rsid w:val="007E12CE"/>
    <w:rsid w:val="007E170E"/>
    <w:rsid w:val="007E46AC"/>
    <w:rsid w:val="007F3878"/>
    <w:rsid w:val="008176D3"/>
    <w:rsid w:val="0086063B"/>
    <w:rsid w:val="00864CF9"/>
    <w:rsid w:val="008A720A"/>
    <w:rsid w:val="008C60E4"/>
    <w:rsid w:val="008D542F"/>
    <w:rsid w:val="008E3F9C"/>
    <w:rsid w:val="009141B4"/>
    <w:rsid w:val="00927BCB"/>
    <w:rsid w:val="00944A19"/>
    <w:rsid w:val="00945820"/>
    <w:rsid w:val="00961020"/>
    <w:rsid w:val="00974523"/>
    <w:rsid w:val="0098242D"/>
    <w:rsid w:val="009940B4"/>
    <w:rsid w:val="009B124E"/>
    <w:rsid w:val="009B20EE"/>
    <w:rsid w:val="009D1D04"/>
    <w:rsid w:val="009E5012"/>
    <w:rsid w:val="00A10453"/>
    <w:rsid w:val="00A177C9"/>
    <w:rsid w:val="00A231BE"/>
    <w:rsid w:val="00A23C5F"/>
    <w:rsid w:val="00A37F82"/>
    <w:rsid w:val="00A51D07"/>
    <w:rsid w:val="00A6444D"/>
    <w:rsid w:val="00A72A66"/>
    <w:rsid w:val="00A849AC"/>
    <w:rsid w:val="00A86E8A"/>
    <w:rsid w:val="00A87914"/>
    <w:rsid w:val="00AA0200"/>
    <w:rsid w:val="00AE52C4"/>
    <w:rsid w:val="00B059D8"/>
    <w:rsid w:val="00B1779E"/>
    <w:rsid w:val="00B403B0"/>
    <w:rsid w:val="00B51455"/>
    <w:rsid w:val="00B65520"/>
    <w:rsid w:val="00B924C8"/>
    <w:rsid w:val="00B967D8"/>
    <w:rsid w:val="00BA1716"/>
    <w:rsid w:val="00BC06D0"/>
    <w:rsid w:val="00BC2634"/>
    <w:rsid w:val="00BD299F"/>
    <w:rsid w:val="00BE4AD4"/>
    <w:rsid w:val="00BF0D1D"/>
    <w:rsid w:val="00BF3BF0"/>
    <w:rsid w:val="00C02091"/>
    <w:rsid w:val="00C076A1"/>
    <w:rsid w:val="00C10AB5"/>
    <w:rsid w:val="00C12FAA"/>
    <w:rsid w:val="00C15859"/>
    <w:rsid w:val="00C20F64"/>
    <w:rsid w:val="00C22285"/>
    <w:rsid w:val="00C36820"/>
    <w:rsid w:val="00C44ABA"/>
    <w:rsid w:val="00C757D2"/>
    <w:rsid w:val="00C84321"/>
    <w:rsid w:val="00CA6340"/>
    <w:rsid w:val="00CB2604"/>
    <w:rsid w:val="00CC4762"/>
    <w:rsid w:val="00CD5258"/>
    <w:rsid w:val="00CD58A8"/>
    <w:rsid w:val="00CD7F48"/>
    <w:rsid w:val="00CE1BB7"/>
    <w:rsid w:val="00CE3F4A"/>
    <w:rsid w:val="00CF5EE7"/>
    <w:rsid w:val="00D17AFF"/>
    <w:rsid w:val="00D20DB1"/>
    <w:rsid w:val="00D4061B"/>
    <w:rsid w:val="00D46E5B"/>
    <w:rsid w:val="00D509E2"/>
    <w:rsid w:val="00D63042"/>
    <w:rsid w:val="00D67AF3"/>
    <w:rsid w:val="00DA613B"/>
    <w:rsid w:val="00DB28E8"/>
    <w:rsid w:val="00DC3C58"/>
    <w:rsid w:val="00E447EB"/>
    <w:rsid w:val="00E56630"/>
    <w:rsid w:val="00E64FCB"/>
    <w:rsid w:val="00EC0B8C"/>
    <w:rsid w:val="00EF195F"/>
    <w:rsid w:val="00F152A3"/>
    <w:rsid w:val="00F22473"/>
    <w:rsid w:val="00F33E8B"/>
    <w:rsid w:val="00F4022F"/>
    <w:rsid w:val="00F65AD2"/>
    <w:rsid w:val="00F81C93"/>
    <w:rsid w:val="00F958A5"/>
    <w:rsid w:val="00F97C61"/>
    <w:rsid w:val="00FA342A"/>
    <w:rsid w:val="00FA6852"/>
    <w:rsid w:val="00FB4472"/>
    <w:rsid w:val="00FC5731"/>
    <w:rsid w:val="00FC79A3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BD65"/>
  <w15:docId w15:val="{7AC54651-74F6-4BCE-B778-D387E43B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55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D17AFF"/>
  </w:style>
  <w:style w:type="character" w:styleId="Kommentarzeichen">
    <w:name w:val="annotation reference"/>
    <w:basedOn w:val="Absatz-Standardschriftart"/>
    <w:uiPriority w:val="99"/>
    <w:semiHidden/>
    <w:unhideWhenUsed/>
    <w:rsid w:val="007A4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466C"/>
    <w:pPr>
      <w:spacing w:after="160"/>
    </w:pPr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466C"/>
    <w:rPr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55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2021-11-05T09:52:00Z</cp:lastPrinted>
  <dcterms:created xsi:type="dcterms:W3CDTF">2023-01-31T08:50:00Z</dcterms:created>
  <dcterms:modified xsi:type="dcterms:W3CDTF">2023-01-31T08:50:00Z</dcterms:modified>
</cp:coreProperties>
</file>