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3D0F" w14:textId="4DCE1996" w:rsidR="00974523" w:rsidRDefault="00102E38" w:rsidP="00E447E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BC24077" wp14:editId="6D040203">
            <wp:simplePos x="0" y="0"/>
            <wp:positionH relativeFrom="margin">
              <wp:align>right</wp:align>
            </wp:positionH>
            <wp:positionV relativeFrom="paragraph">
              <wp:posOffset>-81280</wp:posOffset>
            </wp:positionV>
            <wp:extent cx="2342263" cy="2886075"/>
            <wp:effectExtent l="19050" t="19050" r="20320" b="9525"/>
            <wp:wrapNone/>
            <wp:docPr id="1" name="Grafik 1" descr="Ein Bild, das Text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uch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63" cy="2886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869ED" w14:textId="77777777" w:rsidR="00102E38" w:rsidRPr="001C26F8" w:rsidRDefault="00102E38" w:rsidP="00E447E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54DBACAD" w14:textId="77777777" w:rsidR="00102E38" w:rsidRDefault="005D5633" w:rsidP="005D5633">
      <w:pPr>
        <w:jc w:val="both"/>
        <w:rPr>
          <w:rFonts w:asciiTheme="minorHAnsi" w:hAnsiTheme="minorHAnsi" w:cstheme="minorHAnsi"/>
        </w:rPr>
      </w:pPr>
      <w:bookmarkStart w:id="0" w:name="_Hlk98331776"/>
      <w:bookmarkStart w:id="1" w:name="_Hlk98332788"/>
      <w:bookmarkStart w:id="2" w:name="_Hlk114740863"/>
      <w:r w:rsidRPr="001C26F8">
        <w:rPr>
          <w:rFonts w:asciiTheme="minorHAnsi" w:hAnsiTheme="minorHAnsi" w:cstheme="minorHAnsi"/>
        </w:rPr>
        <w:t xml:space="preserve">Georg Neuhauser/Tobias </w:t>
      </w:r>
      <w:proofErr w:type="spellStart"/>
      <w:r w:rsidRPr="001C26F8">
        <w:rPr>
          <w:rFonts w:asciiTheme="minorHAnsi" w:hAnsiTheme="minorHAnsi" w:cstheme="minorHAnsi"/>
        </w:rPr>
        <w:t>Pamer</w:t>
      </w:r>
      <w:proofErr w:type="spellEnd"/>
      <w:r w:rsidRPr="001C26F8">
        <w:rPr>
          <w:rFonts w:asciiTheme="minorHAnsi" w:hAnsiTheme="minorHAnsi" w:cstheme="minorHAnsi"/>
        </w:rPr>
        <w:t>/Andreas Maier/</w:t>
      </w:r>
    </w:p>
    <w:p w14:paraId="23F4A2A7" w14:textId="1FE614DA" w:rsidR="005D5633" w:rsidRPr="001C26F8" w:rsidRDefault="005D5633" w:rsidP="005D5633">
      <w:pPr>
        <w:jc w:val="both"/>
        <w:rPr>
          <w:rFonts w:asciiTheme="minorHAnsi" w:hAnsiTheme="minorHAnsi" w:cstheme="minorHAnsi"/>
        </w:rPr>
      </w:pPr>
      <w:r w:rsidRPr="001C26F8">
        <w:rPr>
          <w:rFonts w:asciiTheme="minorHAnsi" w:hAnsiTheme="minorHAnsi" w:cstheme="minorHAnsi"/>
        </w:rPr>
        <w:t xml:space="preserve">Armin </w:t>
      </w:r>
      <w:proofErr w:type="spellStart"/>
      <w:r w:rsidRPr="001C26F8">
        <w:rPr>
          <w:rFonts w:asciiTheme="minorHAnsi" w:hAnsiTheme="minorHAnsi" w:cstheme="minorHAnsi"/>
        </w:rPr>
        <w:t>Torggler</w:t>
      </w:r>
      <w:proofErr w:type="spellEnd"/>
    </w:p>
    <w:p w14:paraId="7B10A7D9" w14:textId="1EBAEF1E" w:rsidR="005D5633" w:rsidRPr="001C26F8" w:rsidRDefault="005D5633" w:rsidP="005D5633">
      <w:pPr>
        <w:pStyle w:val="Kopfzeile"/>
        <w:tabs>
          <w:tab w:val="clear" w:pos="4536"/>
          <w:tab w:val="left" w:pos="7797"/>
        </w:tabs>
        <w:rPr>
          <w:rFonts w:asciiTheme="minorHAnsi" w:hAnsiTheme="minorHAnsi" w:cstheme="minorHAnsi"/>
          <w:b/>
          <w:iCs/>
          <w:sz w:val="28"/>
          <w:szCs w:val="28"/>
        </w:rPr>
      </w:pPr>
      <w:bookmarkStart w:id="3" w:name="_Hlk97806963"/>
      <w:r w:rsidRPr="001C26F8">
        <w:rPr>
          <w:rFonts w:asciiTheme="minorHAnsi" w:hAnsiTheme="minorHAnsi" w:cstheme="minorHAnsi"/>
          <w:b/>
          <w:iCs/>
          <w:sz w:val="28"/>
          <w:szCs w:val="28"/>
        </w:rPr>
        <w:t>Bergbau in Tirol</w:t>
      </w:r>
    </w:p>
    <w:p w14:paraId="17AE6730" w14:textId="5E7FDDDE" w:rsidR="00246D94" w:rsidRDefault="00246D94" w:rsidP="005D56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Von der Urgeschichte bis zur Gegenwart</w:t>
      </w:r>
    </w:p>
    <w:p w14:paraId="665610AF" w14:textId="397BDD33" w:rsidR="00102E38" w:rsidRDefault="00246D94" w:rsidP="00246D94">
      <w:pPr>
        <w:jc w:val="both"/>
        <w:rPr>
          <w:rFonts w:asciiTheme="minorHAnsi" w:hAnsiTheme="minorHAnsi" w:cstheme="minorHAnsi"/>
        </w:rPr>
      </w:pPr>
      <w:bookmarkStart w:id="4" w:name="_Hlk95294442"/>
      <w:bookmarkEnd w:id="3"/>
      <w:r w:rsidRPr="00246D94">
        <w:rPr>
          <w:rFonts w:asciiTheme="minorHAnsi" w:hAnsiTheme="minorHAnsi" w:cstheme="minorHAnsi"/>
        </w:rPr>
        <w:t xml:space="preserve">Die Bergreviere in Nord- und Osttirol, </w:t>
      </w:r>
    </w:p>
    <w:p w14:paraId="47799BB2" w14:textId="7493D4C2" w:rsidR="00246D94" w:rsidRPr="00246D94" w:rsidRDefault="00246D94" w:rsidP="00246D94">
      <w:pPr>
        <w:jc w:val="both"/>
        <w:rPr>
          <w:rFonts w:asciiTheme="minorHAnsi" w:hAnsiTheme="minorHAnsi" w:cstheme="minorHAnsi"/>
        </w:rPr>
      </w:pPr>
      <w:r w:rsidRPr="00246D94">
        <w:rPr>
          <w:rFonts w:asciiTheme="minorHAnsi" w:hAnsiTheme="minorHAnsi" w:cstheme="minorHAnsi"/>
        </w:rPr>
        <w:t>Südtirol sowie im Trentino</w:t>
      </w:r>
    </w:p>
    <w:p w14:paraId="0B2E71FD" w14:textId="77777777" w:rsidR="00102E38" w:rsidRDefault="007E1763" w:rsidP="005D5633">
      <w:pPr>
        <w:jc w:val="both"/>
        <w:rPr>
          <w:rFonts w:asciiTheme="minorHAnsi" w:hAnsiTheme="minorHAnsi" w:cstheme="minorHAnsi"/>
          <w:i/>
        </w:rPr>
      </w:pPr>
      <w:bookmarkStart w:id="5" w:name="_Hlk114740267"/>
      <w:r>
        <w:rPr>
          <w:rFonts w:asciiTheme="minorHAnsi" w:hAnsiTheme="minorHAnsi" w:cstheme="minorHAnsi"/>
          <w:i/>
        </w:rPr>
        <w:t>4</w:t>
      </w:r>
      <w:r w:rsidR="00BF4AE4">
        <w:rPr>
          <w:rFonts w:asciiTheme="minorHAnsi" w:hAnsiTheme="minorHAnsi" w:cstheme="minorHAnsi"/>
          <w:i/>
        </w:rPr>
        <w:t>80</w:t>
      </w:r>
      <w:r>
        <w:rPr>
          <w:rFonts w:asciiTheme="minorHAnsi" w:hAnsiTheme="minorHAnsi" w:cstheme="minorHAnsi"/>
          <w:i/>
        </w:rPr>
        <w:t xml:space="preserve"> </w:t>
      </w:r>
      <w:r w:rsidR="005D5633" w:rsidRPr="001C26F8">
        <w:rPr>
          <w:rFonts w:asciiTheme="minorHAnsi" w:hAnsiTheme="minorHAnsi" w:cstheme="minorHAnsi"/>
          <w:i/>
        </w:rPr>
        <w:t xml:space="preserve">Seiten, </w:t>
      </w:r>
      <w:r w:rsidR="00BF4AE4">
        <w:rPr>
          <w:rFonts w:asciiTheme="minorHAnsi" w:hAnsiTheme="minorHAnsi" w:cstheme="minorHAnsi"/>
          <w:i/>
        </w:rPr>
        <w:t>333</w:t>
      </w:r>
      <w:r w:rsidR="005D5633" w:rsidRPr="001C26F8">
        <w:rPr>
          <w:rFonts w:asciiTheme="minorHAnsi" w:hAnsiTheme="minorHAnsi" w:cstheme="minorHAnsi"/>
          <w:i/>
        </w:rPr>
        <w:t xml:space="preserve"> </w:t>
      </w:r>
      <w:proofErr w:type="spellStart"/>
      <w:r w:rsidR="005D5633" w:rsidRPr="001C26F8">
        <w:rPr>
          <w:rFonts w:asciiTheme="minorHAnsi" w:hAnsiTheme="minorHAnsi" w:cstheme="minorHAnsi"/>
          <w:i/>
        </w:rPr>
        <w:t>farb</w:t>
      </w:r>
      <w:proofErr w:type="spellEnd"/>
      <w:r w:rsidR="005D5633" w:rsidRPr="001C26F8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 xml:space="preserve">und </w:t>
      </w:r>
      <w:r w:rsidR="00BF4AE4">
        <w:rPr>
          <w:rFonts w:asciiTheme="minorHAnsi" w:hAnsiTheme="minorHAnsi" w:cstheme="minorHAnsi"/>
          <w:i/>
        </w:rPr>
        <w:t>35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sw</w:t>
      </w:r>
      <w:proofErr w:type="spellEnd"/>
      <w:r>
        <w:rPr>
          <w:rFonts w:asciiTheme="minorHAnsi" w:hAnsiTheme="minorHAnsi" w:cstheme="minorHAnsi"/>
          <w:i/>
        </w:rPr>
        <w:t xml:space="preserve">. </w:t>
      </w:r>
      <w:r w:rsidR="005D5633" w:rsidRPr="001C26F8">
        <w:rPr>
          <w:rFonts w:asciiTheme="minorHAnsi" w:hAnsiTheme="minorHAnsi" w:cstheme="minorHAnsi"/>
          <w:i/>
        </w:rPr>
        <w:t>Abb.,</w:t>
      </w:r>
      <w:r w:rsidR="00BF4AE4">
        <w:rPr>
          <w:rFonts w:asciiTheme="minorHAnsi" w:hAnsiTheme="minorHAnsi" w:cstheme="minorHAnsi"/>
          <w:i/>
        </w:rPr>
        <w:t xml:space="preserve"> 11 Karten </w:t>
      </w:r>
    </w:p>
    <w:p w14:paraId="6B254D85" w14:textId="5EF8D5C9" w:rsidR="005D5633" w:rsidRDefault="00BF4AE4" w:rsidP="005D5633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und 13 Grafiken,</w:t>
      </w:r>
      <w:r w:rsidR="005D5633" w:rsidRPr="001C26F8">
        <w:rPr>
          <w:rFonts w:asciiTheme="minorHAnsi" w:hAnsiTheme="minorHAnsi" w:cstheme="minorHAnsi"/>
          <w:i/>
        </w:rPr>
        <w:t xml:space="preserve"> 21 x 26 cm, gebunden</w:t>
      </w:r>
    </w:p>
    <w:p w14:paraId="618CB784" w14:textId="668C56C2" w:rsidR="001A4D4F" w:rsidRPr="001C26F8" w:rsidRDefault="001A4D4F" w:rsidP="005D5633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Tyrolia-Verlag, Innsbruck Wien 2022</w:t>
      </w:r>
    </w:p>
    <w:bookmarkEnd w:id="0"/>
    <w:p w14:paraId="111BCFD8" w14:textId="77777777" w:rsidR="005D5633" w:rsidRPr="001C26F8" w:rsidRDefault="005D5633" w:rsidP="005D5633">
      <w:pPr>
        <w:rPr>
          <w:rFonts w:asciiTheme="minorHAnsi" w:hAnsiTheme="minorHAnsi" w:cstheme="minorHAnsi"/>
          <w:i/>
        </w:rPr>
      </w:pPr>
      <w:r w:rsidRPr="001C26F8">
        <w:rPr>
          <w:rFonts w:asciiTheme="minorHAnsi" w:hAnsiTheme="minorHAnsi" w:cstheme="minorHAnsi"/>
          <w:i/>
        </w:rPr>
        <w:t>ISBN 978-3-7022-4069-1</w:t>
      </w:r>
    </w:p>
    <w:p w14:paraId="730153ED" w14:textId="38E352AD" w:rsidR="005D5633" w:rsidRPr="001C26F8" w:rsidRDefault="005D5633" w:rsidP="005D5633">
      <w:pPr>
        <w:jc w:val="both"/>
        <w:rPr>
          <w:rFonts w:asciiTheme="minorHAnsi" w:hAnsiTheme="minorHAnsi" w:cstheme="minorHAnsi"/>
          <w:i/>
        </w:rPr>
      </w:pPr>
      <w:r w:rsidRPr="001C26F8">
        <w:rPr>
          <w:rFonts w:asciiTheme="minorHAnsi" w:hAnsiTheme="minorHAnsi" w:cstheme="minorHAnsi"/>
          <w:i/>
        </w:rPr>
        <w:t>€ 4</w:t>
      </w:r>
      <w:r w:rsidR="007E1763">
        <w:rPr>
          <w:rFonts w:asciiTheme="minorHAnsi" w:hAnsiTheme="minorHAnsi" w:cstheme="minorHAnsi"/>
          <w:i/>
        </w:rPr>
        <w:t>8</w:t>
      </w:r>
      <w:r w:rsidRPr="001C26F8">
        <w:rPr>
          <w:rFonts w:asciiTheme="minorHAnsi" w:hAnsiTheme="minorHAnsi" w:cstheme="minorHAnsi"/>
          <w:i/>
        </w:rPr>
        <w:t>,-</w:t>
      </w:r>
    </w:p>
    <w:bookmarkEnd w:id="1"/>
    <w:bookmarkEnd w:id="2"/>
    <w:bookmarkEnd w:id="4"/>
    <w:bookmarkEnd w:id="5"/>
    <w:p w14:paraId="04DA3292" w14:textId="77777777" w:rsidR="002E5380" w:rsidRDefault="002E5380" w:rsidP="007A466C">
      <w:pPr>
        <w:rPr>
          <w:rFonts w:asciiTheme="minorHAnsi" w:hAnsiTheme="minorHAnsi" w:cstheme="minorHAnsi"/>
          <w:b/>
        </w:rPr>
      </w:pPr>
    </w:p>
    <w:p w14:paraId="57AD4FD2" w14:textId="07F1E982" w:rsidR="002E5380" w:rsidRPr="001A4D4F" w:rsidRDefault="002E5380" w:rsidP="007A466C">
      <w:pPr>
        <w:rPr>
          <w:rFonts w:asciiTheme="minorHAnsi" w:hAnsiTheme="minorHAnsi" w:cstheme="minorHAnsi"/>
          <w:b/>
          <w:sz w:val="28"/>
          <w:szCs w:val="28"/>
        </w:rPr>
      </w:pPr>
      <w:r w:rsidRPr="001A4D4F">
        <w:rPr>
          <w:rFonts w:asciiTheme="minorHAnsi" w:hAnsiTheme="minorHAnsi" w:cstheme="minorHAnsi"/>
          <w:b/>
          <w:sz w:val="28"/>
          <w:szCs w:val="28"/>
        </w:rPr>
        <w:t>Silber, Erz und weißes Gold</w:t>
      </w:r>
    </w:p>
    <w:p w14:paraId="5A8DEC6A" w14:textId="616F08AB" w:rsidR="002E5380" w:rsidRPr="00102E38" w:rsidRDefault="002E5380" w:rsidP="007E46AC">
      <w:pPr>
        <w:rPr>
          <w:rFonts w:asciiTheme="minorHAnsi" w:hAnsiTheme="minorHAnsi" w:cstheme="minorHAnsi"/>
          <w:b/>
        </w:rPr>
      </w:pPr>
      <w:r w:rsidRPr="00102E38">
        <w:rPr>
          <w:rFonts w:asciiTheme="minorHAnsi" w:hAnsiTheme="minorHAnsi" w:cstheme="minorHAnsi"/>
          <w:b/>
        </w:rPr>
        <w:t>Die Geschichte des Montanwesens in Tirol</w:t>
      </w:r>
    </w:p>
    <w:p w14:paraId="2DC9383F" w14:textId="77777777" w:rsidR="002E5380" w:rsidRDefault="002E5380" w:rsidP="007E46AC">
      <w:pPr>
        <w:rPr>
          <w:rFonts w:asciiTheme="minorHAnsi" w:hAnsiTheme="minorHAnsi" w:cstheme="minorHAnsi"/>
          <w:b/>
        </w:rPr>
      </w:pPr>
    </w:p>
    <w:p w14:paraId="4D0B2F6B" w14:textId="11B37CD8" w:rsidR="0066520F" w:rsidRPr="001C26F8" w:rsidRDefault="00614886" w:rsidP="007E46AC">
      <w:pPr>
        <w:rPr>
          <w:rFonts w:asciiTheme="minorHAnsi" w:hAnsiTheme="minorHAnsi" w:cstheme="minorHAnsi"/>
        </w:rPr>
      </w:pPr>
      <w:r w:rsidRPr="001C26F8">
        <w:rPr>
          <w:rFonts w:asciiTheme="minorHAnsi" w:hAnsiTheme="minorHAnsi" w:cstheme="minorHAnsi"/>
        </w:rPr>
        <w:t xml:space="preserve">Tirol war über Jahrhunderte ein bedeutendes, </w:t>
      </w:r>
      <w:r w:rsidR="0066520F" w:rsidRPr="001C26F8">
        <w:rPr>
          <w:rFonts w:asciiTheme="minorHAnsi" w:hAnsiTheme="minorHAnsi" w:cstheme="minorHAnsi"/>
        </w:rPr>
        <w:t>im 15. Jahrhundert</w:t>
      </w:r>
      <w:r w:rsidRPr="001C26F8">
        <w:rPr>
          <w:rFonts w:asciiTheme="minorHAnsi" w:hAnsiTheme="minorHAnsi" w:cstheme="minorHAnsi"/>
        </w:rPr>
        <w:t xml:space="preserve"> sogar </w:t>
      </w:r>
      <w:r w:rsidRPr="001C26F8">
        <w:rPr>
          <w:rFonts w:asciiTheme="minorHAnsi" w:hAnsiTheme="minorHAnsi" w:cstheme="minorHAnsi"/>
          <w:i/>
          <w:iCs/>
        </w:rPr>
        <w:t>das</w:t>
      </w:r>
      <w:r w:rsidRPr="001C26F8">
        <w:rPr>
          <w:rFonts w:asciiTheme="minorHAnsi" w:hAnsiTheme="minorHAnsi" w:cstheme="minorHAnsi"/>
        </w:rPr>
        <w:t xml:space="preserve"> Bergbauzentrum Europas.</w:t>
      </w:r>
      <w:r w:rsidR="00DD43B6" w:rsidRPr="001C26F8">
        <w:rPr>
          <w:rFonts w:asciiTheme="minorHAnsi" w:hAnsiTheme="minorHAnsi" w:cstheme="minorHAnsi"/>
        </w:rPr>
        <w:t xml:space="preserve"> </w:t>
      </w:r>
      <w:r w:rsidRPr="001C26F8">
        <w:rPr>
          <w:rFonts w:asciiTheme="minorHAnsi" w:hAnsiTheme="minorHAnsi" w:cstheme="minorHAnsi"/>
        </w:rPr>
        <w:t xml:space="preserve">Der Aufstieg </w:t>
      </w:r>
      <w:r w:rsidR="00DD43B6" w:rsidRPr="001C26F8">
        <w:rPr>
          <w:rFonts w:asciiTheme="minorHAnsi" w:hAnsiTheme="minorHAnsi" w:cstheme="minorHAnsi"/>
        </w:rPr>
        <w:t>der</w:t>
      </w:r>
      <w:r w:rsidRPr="001C26F8">
        <w:rPr>
          <w:rFonts w:asciiTheme="minorHAnsi" w:hAnsiTheme="minorHAnsi" w:cstheme="minorHAnsi"/>
        </w:rPr>
        <w:t xml:space="preserve"> Habsburger</w:t>
      </w:r>
      <w:r w:rsidR="00DD43B6" w:rsidRPr="001C26F8">
        <w:rPr>
          <w:rFonts w:asciiTheme="minorHAnsi" w:hAnsiTheme="minorHAnsi" w:cstheme="minorHAnsi"/>
        </w:rPr>
        <w:t xml:space="preserve"> zur führenden europäischen Adelsfamilie unter Kaiser</w:t>
      </w:r>
      <w:r w:rsidRPr="001C26F8">
        <w:rPr>
          <w:rFonts w:asciiTheme="minorHAnsi" w:hAnsiTheme="minorHAnsi" w:cstheme="minorHAnsi"/>
        </w:rPr>
        <w:t xml:space="preserve"> Maximilian I.</w:t>
      </w:r>
      <w:r w:rsidR="00DD43B6" w:rsidRPr="001C26F8">
        <w:rPr>
          <w:rFonts w:asciiTheme="minorHAnsi" w:hAnsiTheme="minorHAnsi" w:cstheme="minorHAnsi"/>
        </w:rPr>
        <w:t xml:space="preserve"> wäre ohne den Tiroler </w:t>
      </w:r>
      <w:r w:rsidR="00C16877" w:rsidRPr="001C26F8">
        <w:rPr>
          <w:rFonts w:asciiTheme="minorHAnsi" w:hAnsiTheme="minorHAnsi" w:cstheme="minorHAnsi"/>
        </w:rPr>
        <w:t>„</w:t>
      </w:r>
      <w:r w:rsidR="00DD43B6" w:rsidRPr="001C26F8">
        <w:rPr>
          <w:rFonts w:asciiTheme="minorHAnsi" w:hAnsiTheme="minorHAnsi" w:cstheme="minorHAnsi"/>
        </w:rPr>
        <w:t>Bergsegen</w:t>
      </w:r>
      <w:r w:rsidR="00C16877" w:rsidRPr="001C26F8">
        <w:rPr>
          <w:rFonts w:asciiTheme="minorHAnsi" w:hAnsiTheme="minorHAnsi" w:cstheme="minorHAnsi"/>
        </w:rPr>
        <w:t>“</w:t>
      </w:r>
      <w:r w:rsidR="00DD43B6" w:rsidRPr="001C26F8">
        <w:rPr>
          <w:rFonts w:asciiTheme="minorHAnsi" w:hAnsiTheme="minorHAnsi" w:cstheme="minorHAnsi"/>
        </w:rPr>
        <w:t xml:space="preserve"> unmöglich gewesen. Aufgelassene Stollen und Halden, aber auch repräsentative Bauten wie das Goldenes Dachl und die Hofkirche in Innsbruck, das Rathaus von Hall in Tirol oder </w:t>
      </w:r>
      <w:r w:rsidR="00C16877" w:rsidRPr="001C26F8">
        <w:rPr>
          <w:rFonts w:asciiTheme="minorHAnsi" w:hAnsiTheme="minorHAnsi" w:cstheme="minorHAnsi"/>
        </w:rPr>
        <w:t xml:space="preserve">die </w:t>
      </w:r>
      <w:r w:rsidR="00397F93" w:rsidRPr="001C26F8">
        <w:rPr>
          <w:rFonts w:asciiTheme="minorHAnsi" w:hAnsiTheme="minorHAnsi" w:cstheme="minorHAnsi"/>
        </w:rPr>
        <w:t xml:space="preserve">großen </w:t>
      </w:r>
      <w:r w:rsidR="0078478D" w:rsidRPr="001C26F8">
        <w:rPr>
          <w:rFonts w:asciiTheme="minorHAnsi" w:hAnsiTheme="minorHAnsi" w:cstheme="minorHAnsi"/>
        </w:rPr>
        <w:t>Pfarrkirchen</w:t>
      </w:r>
      <w:r w:rsidR="00DD43B6" w:rsidRPr="001C26F8">
        <w:rPr>
          <w:rFonts w:asciiTheme="minorHAnsi" w:hAnsiTheme="minorHAnsi" w:cstheme="minorHAnsi"/>
        </w:rPr>
        <w:t xml:space="preserve"> </w:t>
      </w:r>
      <w:r w:rsidR="0066520F" w:rsidRPr="001C26F8">
        <w:rPr>
          <w:rFonts w:asciiTheme="minorHAnsi" w:hAnsiTheme="minorHAnsi" w:cstheme="minorHAnsi"/>
        </w:rPr>
        <w:t xml:space="preserve">von </w:t>
      </w:r>
      <w:r w:rsidR="00DD43B6" w:rsidRPr="001C26F8">
        <w:rPr>
          <w:rFonts w:asciiTheme="minorHAnsi" w:hAnsiTheme="minorHAnsi" w:cstheme="minorHAnsi"/>
        </w:rPr>
        <w:t>Schwaz</w:t>
      </w:r>
      <w:r w:rsidR="0078478D" w:rsidRPr="001C26F8">
        <w:rPr>
          <w:rFonts w:asciiTheme="minorHAnsi" w:hAnsiTheme="minorHAnsi" w:cstheme="minorHAnsi"/>
        </w:rPr>
        <w:t>, Sterzing</w:t>
      </w:r>
      <w:r w:rsidR="00DD43B6" w:rsidRPr="001C26F8">
        <w:rPr>
          <w:rFonts w:asciiTheme="minorHAnsi" w:hAnsiTheme="minorHAnsi" w:cstheme="minorHAnsi"/>
        </w:rPr>
        <w:t xml:space="preserve"> </w:t>
      </w:r>
      <w:r w:rsidR="00C16877" w:rsidRPr="001C26F8">
        <w:rPr>
          <w:rFonts w:asciiTheme="minorHAnsi" w:hAnsiTheme="minorHAnsi" w:cstheme="minorHAnsi"/>
        </w:rPr>
        <w:t xml:space="preserve">oder </w:t>
      </w:r>
      <w:proofErr w:type="spellStart"/>
      <w:r w:rsidR="00C16877" w:rsidRPr="001C26F8">
        <w:rPr>
          <w:rFonts w:asciiTheme="minorHAnsi" w:hAnsiTheme="minorHAnsi" w:cstheme="minorHAnsi"/>
        </w:rPr>
        <w:t>Fiera</w:t>
      </w:r>
      <w:proofErr w:type="spellEnd"/>
      <w:r w:rsidR="00C16877" w:rsidRPr="001C26F8">
        <w:rPr>
          <w:rFonts w:asciiTheme="minorHAnsi" w:hAnsiTheme="minorHAnsi" w:cstheme="minorHAnsi"/>
        </w:rPr>
        <w:t xml:space="preserve"> di </w:t>
      </w:r>
      <w:proofErr w:type="spellStart"/>
      <w:r w:rsidR="00C16877" w:rsidRPr="001C26F8">
        <w:rPr>
          <w:rFonts w:asciiTheme="minorHAnsi" w:hAnsiTheme="minorHAnsi" w:cstheme="minorHAnsi"/>
        </w:rPr>
        <w:t>Primiero</w:t>
      </w:r>
      <w:proofErr w:type="spellEnd"/>
      <w:r w:rsidR="00C16877" w:rsidRPr="001C26F8">
        <w:rPr>
          <w:rFonts w:asciiTheme="minorHAnsi" w:hAnsiTheme="minorHAnsi" w:cstheme="minorHAnsi"/>
        </w:rPr>
        <w:t xml:space="preserve"> </w:t>
      </w:r>
      <w:r w:rsidR="00DD43B6" w:rsidRPr="001C26F8">
        <w:rPr>
          <w:rFonts w:asciiTheme="minorHAnsi" w:hAnsiTheme="minorHAnsi" w:cstheme="minorHAnsi"/>
        </w:rPr>
        <w:t xml:space="preserve">zeugen bis heute </w:t>
      </w:r>
      <w:r w:rsidR="0066520F" w:rsidRPr="001C26F8">
        <w:rPr>
          <w:rFonts w:asciiTheme="minorHAnsi" w:hAnsiTheme="minorHAnsi" w:cstheme="minorHAnsi"/>
        </w:rPr>
        <w:t>von dieser erzreichen Zeit.</w:t>
      </w:r>
    </w:p>
    <w:p w14:paraId="58457D99" w14:textId="2874BB4E" w:rsidR="00D15E65" w:rsidRPr="001C26F8" w:rsidRDefault="0078478D" w:rsidP="00D15E65">
      <w:pPr>
        <w:rPr>
          <w:rFonts w:asciiTheme="minorHAnsi" w:hAnsiTheme="minorHAnsi" w:cstheme="minorHAnsi"/>
        </w:rPr>
      </w:pPr>
      <w:r w:rsidRPr="001C26F8">
        <w:rPr>
          <w:rFonts w:asciiTheme="minorHAnsi" w:hAnsiTheme="minorHAnsi" w:cstheme="minorHAnsi"/>
        </w:rPr>
        <w:t xml:space="preserve">In diesem reich bebilderten Werk werden alle Bergreviere </w:t>
      </w:r>
      <w:proofErr w:type="gramStart"/>
      <w:r w:rsidRPr="001C26F8">
        <w:rPr>
          <w:rFonts w:asciiTheme="minorHAnsi" w:hAnsiTheme="minorHAnsi" w:cstheme="minorHAnsi"/>
        </w:rPr>
        <w:t>des historischen Tirol</w:t>
      </w:r>
      <w:proofErr w:type="gramEnd"/>
      <w:r w:rsidRPr="001C26F8">
        <w:rPr>
          <w:rFonts w:asciiTheme="minorHAnsi" w:hAnsiTheme="minorHAnsi" w:cstheme="minorHAnsi"/>
        </w:rPr>
        <w:t xml:space="preserve"> </w:t>
      </w:r>
      <w:r w:rsidR="00D15E65" w:rsidRPr="001C26F8">
        <w:rPr>
          <w:rFonts w:asciiTheme="minorHAnsi" w:hAnsiTheme="minorHAnsi" w:cstheme="minorHAnsi"/>
        </w:rPr>
        <w:t xml:space="preserve">in ihrer geschichtlichen Entwicklung von der Ur- und Frühgeschichte bis ins 20. Jahrhundert </w:t>
      </w:r>
      <w:r w:rsidRPr="001C26F8">
        <w:rPr>
          <w:rFonts w:asciiTheme="minorHAnsi" w:hAnsiTheme="minorHAnsi" w:cstheme="minorHAnsi"/>
        </w:rPr>
        <w:t>vorgestellt</w:t>
      </w:r>
      <w:r w:rsidR="00D15E65" w:rsidRPr="001C26F8">
        <w:rPr>
          <w:rFonts w:asciiTheme="minorHAnsi" w:hAnsiTheme="minorHAnsi" w:cstheme="minorHAnsi"/>
        </w:rPr>
        <w:t xml:space="preserve">. Technische Fragen rund um </w:t>
      </w:r>
      <w:proofErr w:type="spellStart"/>
      <w:r w:rsidR="00D15E65" w:rsidRPr="001C26F8">
        <w:rPr>
          <w:rFonts w:asciiTheme="minorHAnsi" w:hAnsiTheme="minorHAnsi" w:cstheme="minorHAnsi"/>
        </w:rPr>
        <w:t>Erzsuche</w:t>
      </w:r>
      <w:proofErr w:type="spellEnd"/>
      <w:r w:rsidR="00D15E65" w:rsidRPr="001C26F8">
        <w:rPr>
          <w:rFonts w:asciiTheme="minorHAnsi" w:hAnsiTheme="minorHAnsi" w:cstheme="minorHAnsi"/>
        </w:rPr>
        <w:t xml:space="preserve">, </w:t>
      </w:r>
      <w:r w:rsidR="00CD20BA">
        <w:rPr>
          <w:rFonts w:asciiTheme="minorHAnsi" w:hAnsiTheme="minorHAnsi" w:cstheme="minorHAnsi"/>
        </w:rPr>
        <w:t>-a</w:t>
      </w:r>
      <w:r w:rsidR="00D15E65" w:rsidRPr="001C26F8">
        <w:rPr>
          <w:rFonts w:asciiTheme="minorHAnsi" w:hAnsiTheme="minorHAnsi" w:cstheme="minorHAnsi"/>
        </w:rPr>
        <w:t xml:space="preserve">bbau und </w:t>
      </w:r>
      <w:r w:rsidR="00CD20BA">
        <w:rPr>
          <w:rFonts w:asciiTheme="minorHAnsi" w:hAnsiTheme="minorHAnsi" w:cstheme="minorHAnsi"/>
        </w:rPr>
        <w:t>-g</w:t>
      </w:r>
      <w:r w:rsidR="00D15E65" w:rsidRPr="001C26F8">
        <w:rPr>
          <w:rFonts w:asciiTheme="minorHAnsi" w:hAnsiTheme="minorHAnsi" w:cstheme="minorHAnsi"/>
        </w:rPr>
        <w:t xml:space="preserve">ewinnung werden dabei ebenso behandelt wie rechtliche oder soziale. Egal ob </w:t>
      </w:r>
      <w:r w:rsidR="00CD20BA" w:rsidRPr="001C26F8">
        <w:rPr>
          <w:rFonts w:asciiTheme="minorHAnsi" w:hAnsiTheme="minorHAnsi" w:cstheme="minorHAnsi"/>
        </w:rPr>
        <w:t>Familie</w:t>
      </w:r>
      <w:r w:rsidR="00CD20BA">
        <w:rPr>
          <w:rFonts w:asciiTheme="minorHAnsi" w:hAnsiTheme="minorHAnsi" w:cstheme="minorHAnsi"/>
        </w:rPr>
        <w:t xml:space="preserve"> und</w:t>
      </w:r>
      <w:r w:rsidR="00CD20BA" w:rsidRPr="001C26F8">
        <w:rPr>
          <w:rFonts w:asciiTheme="minorHAnsi" w:hAnsiTheme="minorHAnsi" w:cstheme="minorHAnsi"/>
        </w:rPr>
        <w:t xml:space="preserve"> </w:t>
      </w:r>
      <w:r w:rsidR="00D15E65" w:rsidRPr="001C26F8">
        <w:rPr>
          <w:rFonts w:asciiTheme="minorHAnsi" w:hAnsiTheme="minorHAnsi" w:cstheme="minorHAnsi"/>
        </w:rPr>
        <w:t>Arbeits</w:t>
      </w:r>
      <w:r w:rsidR="00397F93" w:rsidRPr="001C26F8">
        <w:rPr>
          <w:rFonts w:asciiTheme="minorHAnsi" w:hAnsiTheme="minorHAnsi" w:cstheme="minorHAnsi"/>
        </w:rPr>
        <w:t>recht</w:t>
      </w:r>
      <w:r w:rsidR="00D15E65" w:rsidRPr="001C26F8">
        <w:rPr>
          <w:rFonts w:asciiTheme="minorHAnsi" w:hAnsiTheme="minorHAnsi" w:cstheme="minorHAnsi"/>
        </w:rPr>
        <w:t xml:space="preserve">, Migration </w:t>
      </w:r>
      <w:r w:rsidR="00397F93" w:rsidRPr="001C26F8">
        <w:rPr>
          <w:rFonts w:asciiTheme="minorHAnsi" w:hAnsiTheme="minorHAnsi" w:cstheme="minorHAnsi"/>
        </w:rPr>
        <w:t>und</w:t>
      </w:r>
      <w:r w:rsidR="00D15E65" w:rsidRPr="001C26F8">
        <w:rPr>
          <w:rFonts w:asciiTheme="minorHAnsi" w:hAnsiTheme="minorHAnsi" w:cstheme="minorHAnsi"/>
        </w:rPr>
        <w:t xml:space="preserve"> Verpflegung, Umwelt </w:t>
      </w:r>
      <w:r w:rsidR="00397F93" w:rsidRPr="001C26F8">
        <w:rPr>
          <w:rFonts w:asciiTheme="minorHAnsi" w:hAnsiTheme="minorHAnsi" w:cstheme="minorHAnsi"/>
        </w:rPr>
        <w:t>und</w:t>
      </w:r>
      <w:r w:rsidR="00D15E65" w:rsidRPr="001C26F8">
        <w:rPr>
          <w:rFonts w:asciiTheme="minorHAnsi" w:hAnsiTheme="minorHAnsi" w:cstheme="minorHAnsi"/>
        </w:rPr>
        <w:t xml:space="preserve"> Religion</w:t>
      </w:r>
      <w:r w:rsidR="00C16877" w:rsidRPr="001C26F8">
        <w:rPr>
          <w:rFonts w:asciiTheme="minorHAnsi" w:hAnsiTheme="minorHAnsi" w:cstheme="minorHAnsi"/>
        </w:rPr>
        <w:t>, Handel oder Finanzpolitik</w:t>
      </w:r>
      <w:r w:rsidR="00D15E65" w:rsidRPr="001C26F8">
        <w:rPr>
          <w:rFonts w:asciiTheme="minorHAnsi" w:hAnsiTheme="minorHAnsi" w:cstheme="minorHAnsi"/>
        </w:rPr>
        <w:t xml:space="preserve">: </w:t>
      </w:r>
      <w:r w:rsidR="00C16877" w:rsidRPr="001C26F8">
        <w:rPr>
          <w:rFonts w:asciiTheme="minorHAnsi" w:hAnsiTheme="minorHAnsi" w:cstheme="minorHAnsi"/>
        </w:rPr>
        <w:t xml:space="preserve">der Bergbau war eine eigene Welt, eine geschlossene Gesellschaft und zugleich </w:t>
      </w:r>
      <w:r w:rsidR="00C16877" w:rsidRPr="001C26F8">
        <w:rPr>
          <w:rFonts w:asciiTheme="minorHAnsi" w:hAnsiTheme="minorHAnsi" w:cstheme="minorHAnsi"/>
          <w:i/>
          <w:iCs/>
        </w:rPr>
        <w:t>der</w:t>
      </w:r>
      <w:r w:rsidR="00C16877" w:rsidRPr="001C26F8">
        <w:rPr>
          <w:rFonts w:asciiTheme="minorHAnsi" w:hAnsiTheme="minorHAnsi" w:cstheme="minorHAnsi"/>
        </w:rPr>
        <w:t xml:space="preserve"> Motor für die wirtschaftliche, politische und gesellschaftliche Entwicklung des ganzen Kontinents.</w:t>
      </w:r>
    </w:p>
    <w:p w14:paraId="4E638A56" w14:textId="7CF04672" w:rsidR="0078478D" w:rsidRPr="001C26F8" w:rsidRDefault="0078478D" w:rsidP="007E46AC">
      <w:pPr>
        <w:rPr>
          <w:rFonts w:asciiTheme="minorHAnsi" w:hAnsiTheme="minorHAnsi" w:cstheme="minorHAnsi"/>
        </w:rPr>
      </w:pPr>
    </w:p>
    <w:p w14:paraId="5C319153" w14:textId="1004C79E" w:rsidR="00E447EB" w:rsidRPr="00CD20BA" w:rsidRDefault="009B0C7E" w:rsidP="00E447EB">
      <w:pPr>
        <w:rPr>
          <w:rFonts w:asciiTheme="minorHAnsi" w:hAnsiTheme="minorHAnsi" w:cstheme="minorHAnsi"/>
          <w:i/>
          <w:sz w:val="22"/>
          <w:szCs w:val="22"/>
        </w:rPr>
      </w:pPr>
      <w:r w:rsidRPr="00CD20BA">
        <w:rPr>
          <w:rFonts w:asciiTheme="minorHAnsi" w:hAnsiTheme="minorHAnsi" w:cstheme="minorHAnsi"/>
          <w:i/>
          <w:sz w:val="22"/>
          <w:szCs w:val="22"/>
        </w:rPr>
        <w:t>Die Autoren:</w:t>
      </w:r>
    </w:p>
    <w:p w14:paraId="4E300474" w14:textId="7B27DF15" w:rsidR="009B0C7E" w:rsidRPr="00CD20BA" w:rsidRDefault="009B0C7E" w:rsidP="009B0C7E">
      <w:pPr>
        <w:rPr>
          <w:rFonts w:asciiTheme="minorHAnsi" w:hAnsiTheme="minorHAnsi" w:cstheme="minorHAnsi"/>
          <w:sz w:val="22"/>
          <w:szCs w:val="22"/>
        </w:rPr>
      </w:pPr>
      <w:r w:rsidRPr="00102E38">
        <w:rPr>
          <w:rFonts w:asciiTheme="minorHAnsi" w:hAnsiTheme="minorHAnsi" w:cstheme="minorHAnsi"/>
          <w:b/>
          <w:bCs/>
          <w:caps/>
          <w:sz w:val="22"/>
          <w:szCs w:val="22"/>
        </w:rPr>
        <w:t>Georg Neuhauser</w:t>
      </w:r>
      <w:r w:rsidRPr="00CD20BA">
        <w:rPr>
          <w:rFonts w:asciiTheme="minorHAnsi" w:hAnsiTheme="minorHAnsi" w:cstheme="minorHAnsi"/>
          <w:sz w:val="22"/>
          <w:szCs w:val="22"/>
        </w:rPr>
        <w:t xml:space="preserve">, geb. 1982 in Schwaz, Studium der Geschichte, </w:t>
      </w:r>
      <w:proofErr w:type="gramStart"/>
      <w:r w:rsidRPr="00CD20BA">
        <w:rPr>
          <w:rFonts w:asciiTheme="minorHAnsi" w:hAnsiTheme="minorHAnsi" w:cstheme="minorHAnsi"/>
          <w:sz w:val="22"/>
          <w:szCs w:val="22"/>
        </w:rPr>
        <w:t>Geographie</w:t>
      </w:r>
      <w:proofErr w:type="gramEnd"/>
      <w:r w:rsidRPr="00CD20BA">
        <w:rPr>
          <w:rFonts w:asciiTheme="minorHAnsi" w:hAnsiTheme="minorHAnsi" w:cstheme="minorHAnsi"/>
          <w:sz w:val="22"/>
          <w:szCs w:val="22"/>
        </w:rPr>
        <w:t>, Ur- und Frühgeschichte sowie Mittelalter</w:t>
      </w:r>
      <w:r w:rsidR="001C26F8" w:rsidRPr="00CD20BA">
        <w:rPr>
          <w:rFonts w:asciiTheme="minorHAnsi" w:hAnsiTheme="minorHAnsi" w:cstheme="minorHAnsi"/>
          <w:sz w:val="22"/>
          <w:szCs w:val="22"/>
        </w:rPr>
        <w:t>-</w:t>
      </w:r>
      <w:r w:rsidRPr="00CD20BA">
        <w:rPr>
          <w:rFonts w:asciiTheme="minorHAnsi" w:hAnsiTheme="minorHAnsi" w:cstheme="minorHAnsi"/>
          <w:sz w:val="22"/>
          <w:szCs w:val="22"/>
        </w:rPr>
        <w:t xml:space="preserve"> und Neuzeit-Archäologie</w:t>
      </w:r>
      <w:r w:rsidR="00BD3A17" w:rsidRPr="00CD20BA">
        <w:rPr>
          <w:rFonts w:asciiTheme="minorHAnsi" w:hAnsiTheme="minorHAnsi" w:cstheme="minorHAnsi"/>
          <w:sz w:val="22"/>
          <w:szCs w:val="22"/>
        </w:rPr>
        <w:t>,</w:t>
      </w:r>
      <w:r w:rsidRPr="00CD20BA">
        <w:rPr>
          <w:rFonts w:asciiTheme="minorHAnsi" w:hAnsiTheme="minorHAnsi" w:cstheme="minorHAnsi"/>
          <w:sz w:val="22"/>
          <w:szCs w:val="22"/>
        </w:rPr>
        <w:t xml:space="preserve"> Dissertation über die Geschichte des Berggerichts Montafon</w:t>
      </w:r>
      <w:r w:rsidR="00BD3A17" w:rsidRPr="00CD20BA">
        <w:rPr>
          <w:rFonts w:asciiTheme="minorHAnsi" w:hAnsiTheme="minorHAnsi" w:cstheme="minorHAnsi"/>
          <w:sz w:val="22"/>
          <w:szCs w:val="22"/>
        </w:rPr>
        <w:t>,</w:t>
      </w:r>
      <w:r w:rsidRPr="00CD20BA">
        <w:rPr>
          <w:rFonts w:asciiTheme="minorHAnsi" w:hAnsiTheme="minorHAnsi" w:cstheme="minorHAnsi"/>
          <w:sz w:val="22"/>
          <w:szCs w:val="22"/>
        </w:rPr>
        <w:t xml:space="preserve"> </w:t>
      </w:r>
      <w:r w:rsidR="00BD3A17" w:rsidRPr="00CD20BA">
        <w:rPr>
          <w:rFonts w:asciiTheme="minorHAnsi" w:hAnsiTheme="minorHAnsi" w:cstheme="minorHAnsi"/>
          <w:sz w:val="22"/>
          <w:szCs w:val="22"/>
        </w:rPr>
        <w:t>ist</w:t>
      </w:r>
      <w:r w:rsidRPr="00CD20BA">
        <w:rPr>
          <w:rFonts w:asciiTheme="minorHAnsi" w:hAnsiTheme="minorHAnsi" w:cstheme="minorHAnsi"/>
          <w:sz w:val="22"/>
          <w:szCs w:val="22"/>
        </w:rPr>
        <w:t xml:space="preserve"> Senior Scientist am Institut für Geschichtswissenschaften und Europäische Ethnologie sowie Lehrbeauftragter am Institut für </w:t>
      </w:r>
      <w:proofErr w:type="spellStart"/>
      <w:r w:rsidRPr="00CD20BA">
        <w:rPr>
          <w:rFonts w:asciiTheme="minorHAnsi" w:hAnsiTheme="minorHAnsi" w:cstheme="minorHAnsi"/>
          <w:sz w:val="22"/>
          <w:szCs w:val="22"/>
        </w:rPr>
        <w:t>Archäologien</w:t>
      </w:r>
      <w:proofErr w:type="spellEnd"/>
      <w:r w:rsidRPr="00CD20BA">
        <w:rPr>
          <w:rFonts w:asciiTheme="minorHAnsi" w:hAnsiTheme="minorHAnsi" w:cstheme="minorHAnsi"/>
          <w:sz w:val="22"/>
          <w:szCs w:val="22"/>
        </w:rPr>
        <w:t xml:space="preserve"> der Universität Innsbruck</w:t>
      </w:r>
      <w:r w:rsidR="00BD3A17" w:rsidRPr="00CD20BA">
        <w:rPr>
          <w:rFonts w:asciiTheme="minorHAnsi" w:hAnsiTheme="minorHAnsi" w:cstheme="minorHAnsi"/>
          <w:sz w:val="22"/>
          <w:szCs w:val="22"/>
        </w:rPr>
        <w:t>.</w:t>
      </w:r>
    </w:p>
    <w:p w14:paraId="396D581D" w14:textId="751AC771" w:rsidR="009B0C7E" w:rsidRPr="00CD20BA" w:rsidRDefault="009B0C7E" w:rsidP="00BD7A9A">
      <w:pPr>
        <w:rPr>
          <w:rFonts w:asciiTheme="minorHAnsi" w:hAnsiTheme="minorHAnsi" w:cstheme="minorHAnsi"/>
          <w:sz w:val="22"/>
          <w:szCs w:val="22"/>
        </w:rPr>
      </w:pPr>
      <w:r w:rsidRPr="00102E38">
        <w:rPr>
          <w:rFonts w:asciiTheme="minorHAnsi" w:hAnsiTheme="minorHAnsi" w:cstheme="minorHAnsi"/>
          <w:b/>
          <w:bCs/>
          <w:caps/>
          <w:sz w:val="22"/>
          <w:szCs w:val="22"/>
        </w:rPr>
        <w:t>Tobias Pamer</w:t>
      </w:r>
      <w:r w:rsidRPr="00CD20BA">
        <w:rPr>
          <w:rFonts w:asciiTheme="minorHAnsi" w:hAnsiTheme="minorHAnsi" w:cstheme="minorHAnsi"/>
          <w:sz w:val="22"/>
          <w:szCs w:val="22"/>
        </w:rPr>
        <w:t>, geb. 1995 in Innsbruck</w:t>
      </w:r>
      <w:r w:rsidR="00BD3A17" w:rsidRPr="00CD20BA">
        <w:rPr>
          <w:rFonts w:asciiTheme="minorHAnsi" w:hAnsiTheme="minorHAnsi" w:cstheme="minorHAnsi"/>
          <w:sz w:val="22"/>
          <w:szCs w:val="22"/>
        </w:rPr>
        <w:t>,</w:t>
      </w:r>
      <w:r w:rsidRPr="00CD20BA">
        <w:rPr>
          <w:rFonts w:asciiTheme="minorHAnsi" w:hAnsiTheme="minorHAnsi" w:cstheme="minorHAnsi"/>
          <w:sz w:val="22"/>
          <w:szCs w:val="22"/>
        </w:rPr>
        <w:t xml:space="preserve"> Studium der Germanistik, Geschichte und Politischen Bildung an der Universität Innsbruck</w:t>
      </w:r>
      <w:r w:rsidR="00BD3A17" w:rsidRPr="00CD20BA">
        <w:rPr>
          <w:rFonts w:asciiTheme="minorHAnsi" w:hAnsiTheme="minorHAnsi" w:cstheme="minorHAnsi"/>
          <w:sz w:val="22"/>
          <w:szCs w:val="22"/>
        </w:rPr>
        <w:t>,</w:t>
      </w:r>
      <w:r w:rsidRPr="00CD20BA">
        <w:rPr>
          <w:rFonts w:asciiTheme="minorHAnsi" w:hAnsiTheme="minorHAnsi" w:cstheme="minorHAnsi"/>
          <w:sz w:val="22"/>
          <w:szCs w:val="22"/>
        </w:rPr>
        <w:t xml:space="preserve"> Doktoratsstudium an der Universität Salzburg</w:t>
      </w:r>
      <w:r w:rsidR="00BD3A17" w:rsidRPr="00CD20BA">
        <w:rPr>
          <w:rFonts w:asciiTheme="minorHAnsi" w:hAnsiTheme="minorHAnsi" w:cstheme="minorHAnsi"/>
          <w:sz w:val="22"/>
          <w:szCs w:val="22"/>
        </w:rPr>
        <w:t>, ist</w:t>
      </w:r>
      <w:r w:rsidR="00BD7A9A" w:rsidRPr="00CD20BA">
        <w:rPr>
          <w:rFonts w:asciiTheme="minorHAnsi" w:hAnsiTheme="minorHAnsi" w:cstheme="minorHAnsi"/>
          <w:sz w:val="22"/>
          <w:szCs w:val="22"/>
        </w:rPr>
        <w:t xml:space="preserve"> </w:t>
      </w:r>
      <w:r w:rsidRPr="00CD20BA">
        <w:rPr>
          <w:rFonts w:asciiTheme="minorHAnsi" w:hAnsiTheme="minorHAnsi" w:cstheme="minorHAnsi"/>
          <w:sz w:val="22"/>
          <w:szCs w:val="22"/>
        </w:rPr>
        <w:t>Lehrbeauftragter und wiss</w:t>
      </w:r>
      <w:r w:rsidR="00BD3A17" w:rsidRPr="00CD20BA">
        <w:rPr>
          <w:rFonts w:asciiTheme="minorHAnsi" w:hAnsiTheme="minorHAnsi" w:cstheme="minorHAnsi"/>
          <w:sz w:val="22"/>
          <w:szCs w:val="22"/>
        </w:rPr>
        <w:t>enschaftlicher</w:t>
      </w:r>
      <w:r w:rsidRPr="00CD20BA">
        <w:rPr>
          <w:rFonts w:asciiTheme="minorHAnsi" w:hAnsiTheme="minorHAnsi" w:cstheme="minorHAnsi"/>
          <w:sz w:val="22"/>
          <w:szCs w:val="22"/>
        </w:rPr>
        <w:t xml:space="preserve"> Projektmitarbeiter am Institut für Geschichtswissenschaften und Europäische Ethnologie</w:t>
      </w:r>
      <w:r w:rsidR="00BD3A17" w:rsidRPr="00CD20BA">
        <w:rPr>
          <w:rFonts w:asciiTheme="minorHAnsi" w:hAnsiTheme="minorHAnsi" w:cstheme="minorHAnsi"/>
          <w:sz w:val="22"/>
          <w:szCs w:val="22"/>
        </w:rPr>
        <w:t xml:space="preserve"> der</w:t>
      </w:r>
      <w:r w:rsidRPr="00CD20BA">
        <w:rPr>
          <w:rFonts w:asciiTheme="minorHAnsi" w:hAnsiTheme="minorHAnsi" w:cstheme="minorHAnsi"/>
          <w:sz w:val="22"/>
          <w:szCs w:val="22"/>
        </w:rPr>
        <w:t xml:space="preserve"> Universität Innsbruck.</w:t>
      </w:r>
    </w:p>
    <w:p w14:paraId="60948466" w14:textId="23C1EA32" w:rsidR="003F20FC" w:rsidRPr="00CD20BA" w:rsidRDefault="00BD7A9A" w:rsidP="003F20F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02E38">
        <w:rPr>
          <w:rFonts w:asciiTheme="minorHAnsi" w:hAnsiTheme="minorHAnsi" w:cstheme="minorHAnsi"/>
          <w:b/>
          <w:bCs/>
          <w:caps/>
          <w:sz w:val="22"/>
          <w:szCs w:val="22"/>
        </w:rPr>
        <w:t>Andreas M</w:t>
      </w:r>
      <w:r w:rsidR="00022F74" w:rsidRPr="00102E38">
        <w:rPr>
          <w:rFonts w:asciiTheme="minorHAnsi" w:hAnsiTheme="minorHAnsi" w:cstheme="minorHAnsi"/>
          <w:b/>
          <w:bCs/>
          <w:caps/>
          <w:sz w:val="22"/>
          <w:szCs w:val="22"/>
        </w:rPr>
        <w:t>a</w:t>
      </w:r>
      <w:r w:rsidRPr="00102E38">
        <w:rPr>
          <w:rFonts w:asciiTheme="minorHAnsi" w:hAnsiTheme="minorHAnsi" w:cstheme="minorHAnsi"/>
          <w:b/>
          <w:bCs/>
          <w:caps/>
          <w:sz w:val="22"/>
          <w:szCs w:val="22"/>
        </w:rPr>
        <w:t>ier</w:t>
      </w:r>
      <w:r w:rsidRPr="00CD20BA">
        <w:rPr>
          <w:rFonts w:asciiTheme="minorHAnsi" w:hAnsiTheme="minorHAnsi" w:cstheme="minorHAnsi"/>
          <w:sz w:val="22"/>
          <w:szCs w:val="22"/>
        </w:rPr>
        <w:t>, geb. 1994 in St. Johann in Tirol, Lehramtstudium Deutsch, Geschichte und Politische Bildung an der Universität Innsbruck</w:t>
      </w:r>
      <w:r w:rsidR="00BD3A17" w:rsidRPr="00CD20BA">
        <w:rPr>
          <w:rFonts w:asciiTheme="minorHAnsi" w:hAnsiTheme="minorHAnsi" w:cstheme="minorHAnsi"/>
          <w:sz w:val="22"/>
          <w:szCs w:val="22"/>
        </w:rPr>
        <w:t>,</w:t>
      </w:r>
      <w:r w:rsidRPr="00CD20BA">
        <w:rPr>
          <w:rFonts w:asciiTheme="minorHAnsi" w:hAnsiTheme="minorHAnsi" w:cstheme="minorHAnsi"/>
          <w:sz w:val="22"/>
          <w:szCs w:val="22"/>
        </w:rPr>
        <w:t xml:space="preserve"> PhD-Studium Geschichte an der Universität Innsbruck</w:t>
      </w:r>
      <w:r w:rsidR="00BD3A17" w:rsidRPr="00CD20BA">
        <w:rPr>
          <w:rFonts w:asciiTheme="minorHAnsi" w:hAnsiTheme="minorHAnsi" w:cstheme="minorHAnsi"/>
          <w:sz w:val="22"/>
          <w:szCs w:val="22"/>
        </w:rPr>
        <w:t>, ist w</w:t>
      </w:r>
      <w:r w:rsidRPr="00CD20BA">
        <w:rPr>
          <w:rFonts w:asciiTheme="minorHAnsi" w:hAnsiTheme="minorHAnsi" w:cstheme="minorHAnsi"/>
          <w:sz w:val="22"/>
          <w:szCs w:val="22"/>
        </w:rPr>
        <w:t>issenschaftlicher Projektmitarbeiter am Institut für Geschichtswissenschaften und Europäische Ethnologie</w:t>
      </w:r>
      <w:r w:rsidR="00BD3A17" w:rsidRPr="00CD20BA">
        <w:rPr>
          <w:rFonts w:asciiTheme="minorHAnsi" w:hAnsiTheme="minorHAnsi" w:cstheme="minorHAnsi"/>
          <w:sz w:val="22"/>
          <w:szCs w:val="22"/>
        </w:rPr>
        <w:t xml:space="preserve"> der</w:t>
      </w:r>
      <w:r w:rsidRPr="00CD20BA">
        <w:rPr>
          <w:rFonts w:asciiTheme="minorHAnsi" w:hAnsiTheme="minorHAnsi" w:cstheme="minorHAnsi"/>
          <w:sz w:val="22"/>
          <w:szCs w:val="22"/>
        </w:rPr>
        <w:t xml:space="preserve"> Universität Innsbruck</w:t>
      </w:r>
      <w:r w:rsidR="00BD3A17" w:rsidRPr="00CD20BA">
        <w:rPr>
          <w:rFonts w:asciiTheme="minorHAnsi" w:hAnsiTheme="minorHAnsi" w:cstheme="minorHAnsi"/>
          <w:sz w:val="22"/>
          <w:szCs w:val="22"/>
        </w:rPr>
        <w:t>.</w:t>
      </w:r>
    </w:p>
    <w:p w14:paraId="42139856" w14:textId="4A99BE30" w:rsidR="00BD7A9A" w:rsidRPr="00102E38" w:rsidRDefault="00BD7A9A" w:rsidP="003F20F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6" w:name="_Hlk114754262"/>
      <w:r w:rsidRPr="00102E38">
        <w:rPr>
          <w:rFonts w:asciiTheme="minorHAnsi" w:hAnsiTheme="minorHAnsi" w:cstheme="minorHAnsi"/>
          <w:b/>
          <w:bCs/>
          <w:caps/>
          <w:sz w:val="22"/>
          <w:szCs w:val="22"/>
        </w:rPr>
        <w:t>Armin Torggler</w:t>
      </w:r>
      <w:r w:rsidRPr="00CD20BA">
        <w:rPr>
          <w:rFonts w:asciiTheme="minorHAnsi" w:hAnsiTheme="minorHAnsi" w:cstheme="minorHAnsi"/>
          <w:sz w:val="22"/>
          <w:szCs w:val="22"/>
        </w:rPr>
        <w:t xml:space="preserve">, </w:t>
      </w:r>
      <w:r w:rsidR="00A17AA6" w:rsidRPr="00CD20BA">
        <w:rPr>
          <w:rFonts w:asciiTheme="minorHAnsi" w:hAnsiTheme="minorHAnsi" w:cstheme="minorHAnsi"/>
          <w:sz w:val="22"/>
          <w:szCs w:val="22"/>
        </w:rPr>
        <w:t>geb. 1975</w:t>
      </w:r>
      <w:r w:rsidR="001C26F8" w:rsidRPr="00CD20BA">
        <w:rPr>
          <w:rFonts w:asciiTheme="minorHAnsi" w:hAnsiTheme="minorHAnsi" w:cstheme="minorHAnsi"/>
          <w:sz w:val="22"/>
          <w:szCs w:val="22"/>
        </w:rPr>
        <w:t xml:space="preserve"> in Bozen</w:t>
      </w:r>
      <w:r w:rsidR="00A17AA6" w:rsidRPr="00CD20BA">
        <w:rPr>
          <w:rFonts w:asciiTheme="minorHAnsi" w:hAnsiTheme="minorHAnsi" w:cstheme="minorHAnsi"/>
          <w:sz w:val="22"/>
          <w:szCs w:val="22"/>
        </w:rPr>
        <w:t>, Studium der Ur- und Frühgeschichte sowie der Mittelalter- und Neuzeitarchäologie und der Geschichte an der Universität Innsbruck</w:t>
      </w:r>
      <w:r w:rsidR="004355A1" w:rsidRPr="00CD20BA">
        <w:rPr>
          <w:rFonts w:asciiTheme="minorHAnsi" w:hAnsiTheme="minorHAnsi" w:cstheme="minorHAnsi"/>
          <w:sz w:val="22"/>
          <w:szCs w:val="22"/>
        </w:rPr>
        <w:t>, Promotion 2018 in Stuttgart,</w:t>
      </w:r>
      <w:r w:rsidR="00A17AA6" w:rsidRPr="00CD20BA">
        <w:rPr>
          <w:rFonts w:asciiTheme="minorHAnsi" w:hAnsiTheme="minorHAnsi" w:cstheme="minorHAnsi"/>
          <w:sz w:val="22"/>
          <w:szCs w:val="22"/>
        </w:rPr>
        <w:t xml:space="preserve"> 2004–20</w:t>
      </w:r>
      <w:r w:rsidR="001C26F8" w:rsidRPr="00CD20BA">
        <w:rPr>
          <w:rFonts w:asciiTheme="minorHAnsi" w:hAnsiTheme="minorHAnsi" w:cstheme="minorHAnsi"/>
          <w:sz w:val="22"/>
          <w:szCs w:val="22"/>
        </w:rPr>
        <w:t xml:space="preserve">15 wissenschaftliche Tätigkeit für die </w:t>
      </w:r>
      <w:r w:rsidR="00A17AA6" w:rsidRPr="00CD20BA">
        <w:rPr>
          <w:rFonts w:asciiTheme="minorHAnsi" w:hAnsiTheme="minorHAnsi" w:cstheme="minorHAnsi"/>
          <w:sz w:val="22"/>
          <w:szCs w:val="22"/>
        </w:rPr>
        <w:t>Stiftung Bozner Schlösser</w:t>
      </w:r>
      <w:r w:rsidR="004355A1" w:rsidRPr="00CD20BA">
        <w:rPr>
          <w:rStyle w:val="l6"/>
          <w:rFonts w:asciiTheme="minorHAnsi" w:hAnsiTheme="minorHAnsi" w:cstheme="minorHAnsi"/>
          <w:sz w:val="22"/>
          <w:szCs w:val="22"/>
        </w:rPr>
        <w:t xml:space="preserve">; </w:t>
      </w:r>
      <w:r w:rsidR="001C26F8" w:rsidRPr="00CD20BA">
        <w:rPr>
          <w:rStyle w:val="l6"/>
          <w:rFonts w:asciiTheme="minorHAnsi" w:hAnsiTheme="minorHAnsi" w:cstheme="minorHAnsi"/>
          <w:sz w:val="22"/>
          <w:szCs w:val="22"/>
        </w:rPr>
        <w:t xml:space="preserve">seit </w:t>
      </w:r>
      <w:r w:rsidR="004355A1" w:rsidRPr="00CD20BA">
        <w:rPr>
          <w:rStyle w:val="l6"/>
          <w:rFonts w:asciiTheme="minorHAnsi" w:hAnsiTheme="minorHAnsi" w:cstheme="minorHAnsi"/>
          <w:sz w:val="22"/>
          <w:szCs w:val="22"/>
        </w:rPr>
        <w:t xml:space="preserve">2018 </w:t>
      </w:r>
      <w:r w:rsidR="001C26F8" w:rsidRPr="00CD20BA">
        <w:rPr>
          <w:rStyle w:val="a"/>
          <w:rFonts w:asciiTheme="minorHAnsi" w:hAnsiTheme="minorHAnsi" w:cstheme="minorHAnsi"/>
          <w:sz w:val="22"/>
          <w:szCs w:val="22"/>
        </w:rPr>
        <w:t>Mitarbeiter</w:t>
      </w:r>
      <w:r w:rsidR="004355A1" w:rsidRPr="00CD20BA">
        <w:rPr>
          <w:rStyle w:val="a"/>
          <w:rFonts w:asciiTheme="minorHAnsi" w:hAnsiTheme="minorHAnsi" w:cstheme="minorHAnsi"/>
          <w:sz w:val="22"/>
          <w:szCs w:val="22"/>
        </w:rPr>
        <w:t xml:space="preserve"> am </w:t>
      </w:r>
      <w:r w:rsidR="001C26F8" w:rsidRPr="00CD20BA">
        <w:rPr>
          <w:rStyle w:val="a"/>
          <w:rFonts w:asciiTheme="minorHAnsi" w:hAnsiTheme="minorHAnsi" w:cstheme="minorHAnsi"/>
          <w:sz w:val="22"/>
          <w:szCs w:val="22"/>
        </w:rPr>
        <w:t xml:space="preserve">Südtiroler </w:t>
      </w:r>
      <w:r w:rsidR="004355A1" w:rsidRPr="00CD20BA">
        <w:rPr>
          <w:rStyle w:val="a"/>
          <w:rFonts w:asciiTheme="minorHAnsi" w:hAnsiTheme="minorHAnsi" w:cstheme="minorHAnsi"/>
          <w:sz w:val="22"/>
          <w:szCs w:val="22"/>
        </w:rPr>
        <w:t>Landesmuseum Bergbau</w:t>
      </w:r>
      <w:r w:rsidR="00CD20BA" w:rsidRPr="00CD20BA">
        <w:rPr>
          <w:rStyle w:val="a"/>
          <w:rFonts w:asciiTheme="minorHAnsi" w:hAnsiTheme="minorHAnsi" w:cstheme="minorHAnsi"/>
          <w:sz w:val="22"/>
          <w:szCs w:val="22"/>
        </w:rPr>
        <w:t xml:space="preserve"> und ist </w:t>
      </w:r>
      <w:r w:rsidR="004355A1" w:rsidRPr="00CD20BA">
        <w:rPr>
          <w:rStyle w:val="a"/>
          <w:rFonts w:asciiTheme="minorHAnsi" w:hAnsiTheme="minorHAnsi" w:cstheme="minorHAnsi"/>
          <w:sz w:val="22"/>
          <w:szCs w:val="22"/>
        </w:rPr>
        <w:t xml:space="preserve">seit 2019 </w:t>
      </w:r>
      <w:r w:rsidR="001C26F8" w:rsidRPr="00CD20BA">
        <w:rPr>
          <w:rStyle w:val="a"/>
          <w:rFonts w:asciiTheme="minorHAnsi" w:hAnsiTheme="minorHAnsi" w:cstheme="minorHAnsi"/>
          <w:sz w:val="22"/>
          <w:szCs w:val="22"/>
        </w:rPr>
        <w:t xml:space="preserve">dessen </w:t>
      </w:r>
      <w:r w:rsidR="004355A1" w:rsidRPr="00CD20BA">
        <w:rPr>
          <w:rStyle w:val="a"/>
          <w:rFonts w:asciiTheme="minorHAnsi" w:hAnsiTheme="minorHAnsi" w:cstheme="minorHAnsi"/>
          <w:sz w:val="22"/>
          <w:szCs w:val="22"/>
        </w:rPr>
        <w:t>Vizedirektor</w:t>
      </w:r>
      <w:bookmarkEnd w:id="6"/>
      <w:r w:rsidR="00102E38">
        <w:rPr>
          <w:rStyle w:val="a"/>
          <w:rFonts w:asciiTheme="minorHAnsi" w:hAnsiTheme="minorHAnsi" w:cstheme="minorHAnsi"/>
          <w:sz w:val="22"/>
          <w:szCs w:val="22"/>
        </w:rPr>
        <w:t>.</w:t>
      </w:r>
    </w:p>
    <w:sectPr w:rsidR="00BD7A9A" w:rsidRPr="00102E38" w:rsidSect="001C26F8">
      <w:headerReference w:type="default" r:id="rId8"/>
      <w:type w:val="continuous"/>
      <w:pgSz w:w="11906" w:h="16838"/>
      <w:pgMar w:top="284" w:right="1700" w:bottom="993" w:left="1417" w:header="304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5FC3" w14:textId="77777777" w:rsidR="00087529" w:rsidRDefault="00087529">
      <w:r>
        <w:separator/>
      </w:r>
    </w:p>
  </w:endnote>
  <w:endnote w:type="continuationSeparator" w:id="0">
    <w:p w14:paraId="523297FD" w14:textId="77777777" w:rsidR="00087529" w:rsidRDefault="0008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1EB4" w14:textId="77777777" w:rsidR="00087529" w:rsidRDefault="00087529">
      <w:r>
        <w:separator/>
      </w:r>
    </w:p>
  </w:footnote>
  <w:footnote w:type="continuationSeparator" w:id="0">
    <w:p w14:paraId="5E7F3B38" w14:textId="77777777" w:rsidR="00087529" w:rsidRDefault="0008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319B" w14:textId="77777777" w:rsidR="001A4D4F" w:rsidRDefault="001A4D4F" w:rsidP="001A4D4F">
    <w:pPr>
      <w:pStyle w:val="berschrift3"/>
      <w:jc w:val="left"/>
      <w:rPr>
        <w:rFonts w:asciiTheme="minorHAnsi" w:hAnsiTheme="minorHAnsi" w:cstheme="minorHAnsi"/>
      </w:rPr>
    </w:pPr>
  </w:p>
  <w:p w14:paraId="5E579235" w14:textId="77777777" w:rsidR="001A4D4F" w:rsidRDefault="001A4D4F" w:rsidP="001A4D4F">
    <w:pPr>
      <w:pStyle w:val="berschrift3"/>
      <w:jc w:val="left"/>
      <w:rPr>
        <w:rFonts w:asciiTheme="minorHAnsi" w:hAnsiTheme="minorHAnsi" w:cstheme="minorHAnsi"/>
      </w:rPr>
    </w:pPr>
  </w:p>
  <w:p w14:paraId="5643AB14" w14:textId="34DEB1CB" w:rsidR="001A4D4F" w:rsidRPr="00400EA7" w:rsidRDefault="001A4D4F" w:rsidP="001A4D4F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Innsbruck-Wien</w:t>
    </w:r>
  </w:p>
  <w:p w14:paraId="5335C34B" w14:textId="77777777" w:rsidR="001A4D4F" w:rsidRDefault="001A4D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F54"/>
    <w:multiLevelType w:val="hybridMultilevel"/>
    <w:tmpl w:val="1F6837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42015">
    <w:abstractNumId w:val="1"/>
  </w:num>
  <w:num w:numId="2" w16cid:durableId="488637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76780">
    <w:abstractNumId w:val="3"/>
  </w:num>
  <w:num w:numId="4" w16cid:durableId="128484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206A5"/>
    <w:rsid w:val="00022F74"/>
    <w:rsid w:val="00024617"/>
    <w:rsid w:val="00061F9F"/>
    <w:rsid w:val="00071B0F"/>
    <w:rsid w:val="00076D31"/>
    <w:rsid w:val="00077D7B"/>
    <w:rsid w:val="000803A5"/>
    <w:rsid w:val="00087529"/>
    <w:rsid w:val="000961C5"/>
    <w:rsid w:val="000A0835"/>
    <w:rsid w:val="000A5ACE"/>
    <w:rsid w:val="000B60D6"/>
    <w:rsid w:val="000C3046"/>
    <w:rsid w:val="000D11C0"/>
    <w:rsid w:val="000D62A3"/>
    <w:rsid w:val="000F2588"/>
    <w:rsid w:val="00102E38"/>
    <w:rsid w:val="001033E9"/>
    <w:rsid w:val="00104DD5"/>
    <w:rsid w:val="001409F0"/>
    <w:rsid w:val="00143757"/>
    <w:rsid w:val="0016037B"/>
    <w:rsid w:val="00164F70"/>
    <w:rsid w:val="0017393B"/>
    <w:rsid w:val="001947C6"/>
    <w:rsid w:val="001A0EC8"/>
    <w:rsid w:val="001A4D4F"/>
    <w:rsid w:val="001A61A1"/>
    <w:rsid w:val="001B6BE2"/>
    <w:rsid w:val="001B7451"/>
    <w:rsid w:val="001C26F8"/>
    <w:rsid w:val="001D5738"/>
    <w:rsid w:val="001E44BC"/>
    <w:rsid w:val="001E5A47"/>
    <w:rsid w:val="002218A2"/>
    <w:rsid w:val="00226A5D"/>
    <w:rsid w:val="00227D27"/>
    <w:rsid w:val="00244526"/>
    <w:rsid w:val="0024598F"/>
    <w:rsid w:val="00246D94"/>
    <w:rsid w:val="00261696"/>
    <w:rsid w:val="0028214F"/>
    <w:rsid w:val="002840FA"/>
    <w:rsid w:val="002A7B5D"/>
    <w:rsid w:val="002B1745"/>
    <w:rsid w:val="002B56C0"/>
    <w:rsid w:val="002C3C11"/>
    <w:rsid w:val="002D2B56"/>
    <w:rsid w:val="002E11A4"/>
    <w:rsid w:val="002E2683"/>
    <w:rsid w:val="002E5380"/>
    <w:rsid w:val="00310B69"/>
    <w:rsid w:val="00323B3C"/>
    <w:rsid w:val="0032623C"/>
    <w:rsid w:val="00346282"/>
    <w:rsid w:val="00374078"/>
    <w:rsid w:val="00383517"/>
    <w:rsid w:val="00387A54"/>
    <w:rsid w:val="003962F6"/>
    <w:rsid w:val="00397F93"/>
    <w:rsid w:val="003D414D"/>
    <w:rsid w:val="003F1844"/>
    <w:rsid w:val="003F20FC"/>
    <w:rsid w:val="00427740"/>
    <w:rsid w:val="00432C88"/>
    <w:rsid w:val="004355A1"/>
    <w:rsid w:val="00442AE9"/>
    <w:rsid w:val="00450CFC"/>
    <w:rsid w:val="00460C4C"/>
    <w:rsid w:val="004624CA"/>
    <w:rsid w:val="0047226C"/>
    <w:rsid w:val="00494658"/>
    <w:rsid w:val="004A5627"/>
    <w:rsid w:val="004D321C"/>
    <w:rsid w:val="004D5FC5"/>
    <w:rsid w:val="004E04FE"/>
    <w:rsid w:val="005165A2"/>
    <w:rsid w:val="005450F5"/>
    <w:rsid w:val="00547855"/>
    <w:rsid w:val="00564EA3"/>
    <w:rsid w:val="00570332"/>
    <w:rsid w:val="00572E06"/>
    <w:rsid w:val="005806D9"/>
    <w:rsid w:val="00586647"/>
    <w:rsid w:val="005A16A9"/>
    <w:rsid w:val="005B1DD9"/>
    <w:rsid w:val="005B738F"/>
    <w:rsid w:val="005C30E0"/>
    <w:rsid w:val="005C5566"/>
    <w:rsid w:val="005C6118"/>
    <w:rsid w:val="005C6E9F"/>
    <w:rsid w:val="005C7202"/>
    <w:rsid w:val="005D5633"/>
    <w:rsid w:val="0060298E"/>
    <w:rsid w:val="00613D23"/>
    <w:rsid w:val="00614886"/>
    <w:rsid w:val="00620AD6"/>
    <w:rsid w:val="006236F6"/>
    <w:rsid w:val="0066520F"/>
    <w:rsid w:val="00675F79"/>
    <w:rsid w:val="00680990"/>
    <w:rsid w:val="006A4949"/>
    <w:rsid w:val="006A5E86"/>
    <w:rsid w:val="00726FB7"/>
    <w:rsid w:val="007459D2"/>
    <w:rsid w:val="00775BD8"/>
    <w:rsid w:val="0078478D"/>
    <w:rsid w:val="007856A8"/>
    <w:rsid w:val="007863AD"/>
    <w:rsid w:val="007A466C"/>
    <w:rsid w:val="007B756D"/>
    <w:rsid w:val="007D5574"/>
    <w:rsid w:val="007D6122"/>
    <w:rsid w:val="007E12CE"/>
    <w:rsid w:val="007E170E"/>
    <w:rsid w:val="007E1763"/>
    <w:rsid w:val="007E46AC"/>
    <w:rsid w:val="007F3878"/>
    <w:rsid w:val="008176D3"/>
    <w:rsid w:val="00864CF9"/>
    <w:rsid w:val="008A720A"/>
    <w:rsid w:val="008E3F9C"/>
    <w:rsid w:val="009141B4"/>
    <w:rsid w:val="00927BCB"/>
    <w:rsid w:val="00944A19"/>
    <w:rsid w:val="00961020"/>
    <w:rsid w:val="00974523"/>
    <w:rsid w:val="0098242D"/>
    <w:rsid w:val="009940B4"/>
    <w:rsid w:val="009B0C7E"/>
    <w:rsid w:val="009B124E"/>
    <w:rsid w:val="009D1D04"/>
    <w:rsid w:val="009E5012"/>
    <w:rsid w:val="00A10453"/>
    <w:rsid w:val="00A177C9"/>
    <w:rsid w:val="00A17AA6"/>
    <w:rsid w:val="00A23C5F"/>
    <w:rsid w:val="00A37F82"/>
    <w:rsid w:val="00A51D07"/>
    <w:rsid w:val="00A6444D"/>
    <w:rsid w:val="00A72A66"/>
    <w:rsid w:val="00A849AC"/>
    <w:rsid w:val="00A86E8A"/>
    <w:rsid w:val="00A87914"/>
    <w:rsid w:val="00AA0200"/>
    <w:rsid w:val="00AE52C4"/>
    <w:rsid w:val="00B059D8"/>
    <w:rsid w:val="00B103A6"/>
    <w:rsid w:val="00B1779E"/>
    <w:rsid w:val="00B403B0"/>
    <w:rsid w:val="00B65520"/>
    <w:rsid w:val="00B924C8"/>
    <w:rsid w:val="00B967D8"/>
    <w:rsid w:val="00BA1716"/>
    <w:rsid w:val="00BC06D0"/>
    <w:rsid w:val="00BC2634"/>
    <w:rsid w:val="00BD299F"/>
    <w:rsid w:val="00BD3A17"/>
    <w:rsid w:val="00BD7A9A"/>
    <w:rsid w:val="00BE4AD4"/>
    <w:rsid w:val="00BF0D1D"/>
    <w:rsid w:val="00BF4AE4"/>
    <w:rsid w:val="00C02091"/>
    <w:rsid w:val="00C076A1"/>
    <w:rsid w:val="00C12FAA"/>
    <w:rsid w:val="00C15859"/>
    <w:rsid w:val="00C16877"/>
    <w:rsid w:val="00C20F64"/>
    <w:rsid w:val="00C22285"/>
    <w:rsid w:val="00C36820"/>
    <w:rsid w:val="00C44ABA"/>
    <w:rsid w:val="00C757D2"/>
    <w:rsid w:val="00C84321"/>
    <w:rsid w:val="00CA6340"/>
    <w:rsid w:val="00CB2604"/>
    <w:rsid w:val="00CC4762"/>
    <w:rsid w:val="00CD20BA"/>
    <w:rsid w:val="00CD58A8"/>
    <w:rsid w:val="00CD7F48"/>
    <w:rsid w:val="00CE1BB7"/>
    <w:rsid w:val="00CE3F4A"/>
    <w:rsid w:val="00D15E65"/>
    <w:rsid w:val="00D17AFF"/>
    <w:rsid w:val="00D20DB1"/>
    <w:rsid w:val="00D4061B"/>
    <w:rsid w:val="00D46E5B"/>
    <w:rsid w:val="00D509E2"/>
    <w:rsid w:val="00D67AF3"/>
    <w:rsid w:val="00DB28E8"/>
    <w:rsid w:val="00DD43B6"/>
    <w:rsid w:val="00E032F0"/>
    <w:rsid w:val="00E447EB"/>
    <w:rsid w:val="00E56630"/>
    <w:rsid w:val="00E64FCB"/>
    <w:rsid w:val="00EC0B8C"/>
    <w:rsid w:val="00EF195F"/>
    <w:rsid w:val="00F152A3"/>
    <w:rsid w:val="00F22473"/>
    <w:rsid w:val="00F33E8B"/>
    <w:rsid w:val="00F65AD2"/>
    <w:rsid w:val="00F6733B"/>
    <w:rsid w:val="00F81C93"/>
    <w:rsid w:val="00F958A5"/>
    <w:rsid w:val="00F97C61"/>
    <w:rsid w:val="00FA342A"/>
    <w:rsid w:val="00FA6852"/>
    <w:rsid w:val="00FB4472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9E9F"/>
  <w15:docId w15:val="{32C6BA21-4116-4A98-B06E-0522177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character" w:styleId="Kommentarzeichen">
    <w:name w:val="annotation reference"/>
    <w:basedOn w:val="Absatz-Standardschriftart"/>
    <w:uiPriority w:val="99"/>
    <w:semiHidden/>
    <w:unhideWhenUsed/>
    <w:rsid w:val="007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6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6C"/>
    <w:rPr>
      <w:sz w:val="20"/>
      <w:szCs w:val="20"/>
    </w:rPr>
  </w:style>
  <w:style w:type="character" w:customStyle="1" w:styleId="a">
    <w:name w:val="a"/>
    <w:basedOn w:val="Absatz-Standardschriftart"/>
    <w:rsid w:val="00A17AA6"/>
  </w:style>
  <w:style w:type="character" w:customStyle="1" w:styleId="l6">
    <w:name w:val="l6"/>
    <w:basedOn w:val="Absatz-Standardschriftart"/>
    <w:rsid w:val="00A1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2022-03-28T06:55:00Z</cp:lastPrinted>
  <dcterms:created xsi:type="dcterms:W3CDTF">2022-11-22T09:03:00Z</dcterms:created>
  <dcterms:modified xsi:type="dcterms:W3CDTF">2022-11-22T09:03:00Z</dcterms:modified>
</cp:coreProperties>
</file>