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355A" w14:textId="77777777" w:rsidR="00B05918" w:rsidRPr="006179A7" w:rsidRDefault="006179A7" w:rsidP="00EC6636">
      <w:pPr>
        <w:tabs>
          <w:tab w:val="left" w:pos="426"/>
          <w:tab w:val="left" w:pos="4536"/>
          <w:tab w:val="left" w:pos="9072"/>
        </w:tabs>
        <w:rPr>
          <w:rFonts w:asciiTheme="minorHAnsi" w:hAnsiTheme="minorHAnsi"/>
          <w:sz w:val="28"/>
          <w:szCs w:val="28"/>
        </w:rPr>
      </w:pPr>
      <w:r w:rsidRPr="006179A7">
        <w:rPr>
          <w:rFonts w:ascii="Calibri" w:hAnsi="Calibri"/>
          <w:noProof/>
          <w:sz w:val="28"/>
          <w:szCs w:val="28"/>
          <w:lang w:val="de-AT" w:eastAsia="de-AT"/>
        </w:rPr>
        <w:drawing>
          <wp:anchor distT="0" distB="0" distL="114300" distR="114300" simplePos="0" relativeHeight="251657215" behindDoc="0" locked="0" layoutInCell="1" allowOverlap="1" wp14:anchorId="3C4CB913" wp14:editId="728C2E6E">
            <wp:simplePos x="0" y="0"/>
            <wp:positionH relativeFrom="margin">
              <wp:posOffset>4189494</wp:posOffset>
            </wp:positionH>
            <wp:positionV relativeFrom="page">
              <wp:posOffset>861738</wp:posOffset>
            </wp:positionV>
            <wp:extent cx="2032635" cy="2887980"/>
            <wp:effectExtent l="57150" t="57150" r="100965" b="10287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a:extLst>
                        <a:ext uri="{28A0092B-C50C-407E-A947-70E740481C1C}">
                          <a14:useLocalDpi xmlns:a14="http://schemas.microsoft.com/office/drawing/2010/main" val="0"/>
                        </a:ext>
                      </a:extLst>
                    </a:blip>
                    <a:stretch>
                      <a:fillRect/>
                    </a:stretch>
                  </pic:blipFill>
                  <pic:spPr>
                    <a:xfrm>
                      <a:off x="0" y="0"/>
                      <a:ext cx="2032635" cy="2887980"/>
                    </a:xfrm>
                    <a:prstGeom prst="rect">
                      <a:avLst/>
                    </a:prstGeom>
                    <a:ln>
                      <a:solidFill>
                        <a:srgbClr val="C0C0C0"/>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05918" w:rsidRPr="006179A7">
        <w:rPr>
          <w:rFonts w:asciiTheme="minorHAnsi" w:hAnsiTheme="minorHAnsi"/>
          <w:sz w:val="28"/>
          <w:szCs w:val="28"/>
        </w:rPr>
        <w:t>Leonora Leitl</w:t>
      </w:r>
    </w:p>
    <w:p w14:paraId="5B57B834" w14:textId="77777777" w:rsidR="00B05918" w:rsidRPr="006179A7" w:rsidRDefault="00B05918" w:rsidP="00B05918">
      <w:pPr>
        <w:tabs>
          <w:tab w:val="right" w:pos="9072"/>
        </w:tabs>
        <w:rPr>
          <w:rFonts w:asciiTheme="minorHAnsi" w:hAnsiTheme="minorHAnsi"/>
          <w:b/>
          <w:sz w:val="28"/>
          <w:szCs w:val="28"/>
        </w:rPr>
      </w:pPr>
      <w:r w:rsidRPr="001251CF">
        <w:rPr>
          <w:rFonts w:asciiTheme="minorHAnsi" w:hAnsiTheme="minorHAnsi"/>
          <w:b/>
          <w:sz w:val="32"/>
          <w:szCs w:val="32"/>
        </w:rPr>
        <w:t>Held Hermann</w:t>
      </w:r>
      <w:r w:rsidR="0018217C" w:rsidRPr="006179A7">
        <w:rPr>
          <w:rFonts w:asciiTheme="minorHAnsi" w:hAnsiTheme="minorHAnsi"/>
          <w:b/>
          <w:sz w:val="28"/>
          <w:szCs w:val="28"/>
        </w:rPr>
        <w:br/>
        <w:t>Als ich Hitler im Garten vergrub</w:t>
      </w:r>
    </w:p>
    <w:p w14:paraId="4F427C21" w14:textId="77777777" w:rsidR="0018217C" w:rsidRPr="00B05918" w:rsidRDefault="0018217C" w:rsidP="00B05918">
      <w:pPr>
        <w:tabs>
          <w:tab w:val="right" w:pos="9072"/>
        </w:tabs>
        <w:rPr>
          <w:rFonts w:asciiTheme="minorHAnsi" w:hAnsiTheme="minorHAnsi"/>
          <w:b/>
          <w:sz w:val="32"/>
          <w:szCs w:val="32"/>
        </w:rPr>
      </w:pPr>
    </w:p>
    <w:p w14:paraId="44A0E4A4" w14:textId="77777777" w:rsidR="00B05918" w:rsidRPr="0018217C" w:rsidRDefault="00230F41" w:rsidP="00B05918">
      <w:pPr>
        <w:rPr>
          <w:rFonts w:asciiTheme="minorHAnsi" w:hAnsiTheme="minorHAnsi"/>
          <w:i/>
          <w:sz w:val="22"/>
          <w:szCs w:val="22"/>
        </w:rPr>
      </w:pPr>
      <w:r>
        <w:rPr>
          <w:rFonts w:asciiTheme="minorHAnsi" w:hAnsiTheme="minorHAnsi"/>
          <w:i/>
          <w:sz w:val="22"/>
          <w:szCs w:val="22"/>
        </w:rPr>
        <w:t>256</w:t>
      </w:r>
      <w:r w:rsidR="00B05918" w:rsidRPr="0018217C">
        <w:rPr>
          <w:rFonts w:asciiTheme="minorHAnsi" w:hAnsiTheme="minorHAnsi"/>
          <w:i/>
          <w:sz w:val="22"/>
          <w:szCs w:val="22"/>
        </w:rPr>
        <w:t xml:space="preserve"> Seiten, </w:t>
      </w:r>
      <w:r>
        <w:rPr>
          <w:rFonts w:asciiTheme="minorHAnsi" w:hAnsiTheme="minorHAnsi"/>
          <w:i/>
          <w:sz w:val="22"/>
          <w:szCs w:val="22"/>
        </w:rPr>
        <w:t xml:space="preserve">40 </w:t>
      </w:r>
      <w:proofErr w:type="spellStart"/>
      <w:r w:rsidR="00B05918" w:rsidRPr="0018217C">
        <w:rPr>
          <w:rFonts w:asciiTheme="minorHAnsi" w:hAnsiTheme="minorHAnsi"/>
          <w:i/>
          <w:sz w:val="22"/>
          <w:szCs w:val="22"/>
        </w:rPr>
        <w:t>farb</w:t>
      </w:r>
      <w:proofErr w:type="spellEnd"/>
      <w:r w:rsidR="00B05918" w:rsidRPr="0018217C">
        <w:rPr>
          <w:rFonts w:asciiTheme="minorHAnsi" w:hAnsiTheme="minorHAnsi"/>
          <w:i/>
          <w:sz w:val="22"/>
          <w:szCs w:val="22"/>
        </w:rPr>
        <w:t xml:space="preserve">. Abb., </w:t>
      </w:r>
    </w:p>
    <w:p w14:paraId="6B703B92" w14:textId="71E28A20" w:rsidR="00B05918" w:rsidRPr="0018217C" w:rsidRDefault="00B05918" w:rsidP="00B05918">
      <w:pPr>
        <w:rPr>
          <w:rFonts w:asciiTheme="minorHAnsi" w:hAnsiTheme="minorHAnsi"/>
          <w:i/>
          <w:sz w:val="22"/>
          <w:szCs w:val="22"/>
        </w:rPr>
      </w:pPr>
      <w:r w:rsidRPr="0018217C">
        <w:rPr>
          <w:rFonts w:asciiTheme="minorHAnsi" w:hAnsiTheme="minorHAnsi"/>
          <w:i/>
          <w:sz w:val="22"/>
          <w:szCs w:val="22"/>
        </w:rPr>
        <w:t xml:space="preserve">14,5 x 20,5 cm; </w:t>
      </w:r>
      <w:r w:rsidR="001251CF">
        <w:rPr>
          <w:rFonts w:asciiTheme="minorHAnsi" w:hAnsiTheme="minorHAnsi"/>
          <w:i/>
          <w:sz w:val="22"/>
          <w:szCs w:val="22"/>
        </w:rPr>
        <w:t>Taschenbuch</w:t>
      </w:r>
    </w:p>
    <w:p w14:paraId="4BAA41A1" w14:textId="28E87A43" w:rsidR="0018217C" w:rsidRPr="0018217C" w:rsidRDefault="0018217C" w:rsidP="0018217C">
      <w:pPr>
        <w:tabs>
          <w:tab w:val="left" w:pos="7797"/>
        </w:tabs>
        <w:rPr>
          <w:rFonts w:ascii="Calibri" w:hAnsi="Calibri"/>
          <w:i/>
          <w:sz w:val="22"/>
          <w:szCs w:val="22"/>
        </w:rPr>
      </w:pPr>
      <w:r w:rsidRPr="0018217C">
        <w:rPr>
          <w:rFonts w:ascii="Calibri" w:hAnsi="Calibri"/>
          <w:i/>
          <w:sz w:val="22"/>
          <w:szCs w:val="22"/>
        </w:rPr>
        <w:t xml:space="preserve">Tyrolia-Verlag, Innsbruck–Wien </w:t>
      </w:r>
      <w:r w:rsidR="001251CF">
        <w:rPr>
          <w:rFonts w:ascii="Calibri" w:hAnsi="Calibri"/>
          <w:i/>
          <w:sz w:val="22"/>
          <w:szCs w:val="22"/>
        </w:rPr>
        <w:t>2022</w:t>
      </w:r>
    </w:p>
    <w:p w14:paraId="5DA4A56A" w14:textId="646A5828" w:rsidR="00B05918" w:rsidRPr="0018217C" w:rsidRDefault="00B05918" w:rsidP="00B05918">
      <w:pPr>
        <w:rPr>
          <w:rFonts w:asciiTheme="minorHAnsi" w:hAnsiTheme="minorHAnsi"/>
          <w:i/>
          <w:sz w:val="22"/>
          <w:szCs w:val="22"/>
        </w:rPr>
      </w:pPr>
      <w:r w:rsidRPr="0018217C">
        <w:rPr>
          <w:rFonts w:asciiTheme="minorHAnsi" w:hAnsiTheme="minorHAnsi"/>
          <w:i/>
          <w:sz w:val="22"/>
          <w:szCs w:val="22"/>
        </w:rPr>
        <w:t xml:space="preserve">ISBN </w:t>
      </w:r>
      <w:r w:rsidR="00513162" w:rsidRPr="00513162">
        <w:rPr>
          <w:rFonts w:asciiTheme="minorHAnsi" w:hAnsiTheme="minorHAnsi"/>
          <w:i/>
          <w:sz w:val="22"/>
          <w:szCs w:val="22"/>
        </w:rPr>
        <w:t>978-3-7022-4054-7</w:t>
      </w:r>
    </w:p>
    <w:p w14:paraId="106AAAE1" w14:textId="41B703F0" w:rsidR="00B05918" w:rsidRPr="0018217C" w:rsidRDefault="00B05918" w:rsidP="00B05918">
      <w:pPr>
        <w:rPr>
          <w:rFonts w:asciiTheme="minorHAnsi" w:hAnsiTheme="minorHAnsi"/>
          <w:i/>
          <w:sz w:val="22"/>
          <w:szCs w:val="22"/>
        </w:rPr>
      </w:pPr>
      <w:r w:rsidRPr="0018217C">
        <w:rPr>
          <w:rFonts w:asciiTheme="minorHAnsi" w:hAnsiTheme="minorHAnsi"/>
          <w:i/>
          <w:sz w:val="22"/>
          <w:szCs w:val="22"/>
        </w:rPr>
        <w:t xml:space="preserve">€ </w:t>
      </w:r>
      <w:r w:rsidR="001251CF">
        <w:rPr>
          <w:rFonts w:asciiTheme="minorHAnsi" w:hAnsiTheme="minorHAnsi"/>
          <w:i/>
          <w:sz w:val="22"/>
          <w:szCs w:val="22"/>
        </w:rPr>
        <w:t>15</w:t>
      </w:r>
      <w:r w:rsidR="0018217C" w:rsidRPr="0018217C">
        <w:rPr>
          <w:rFonts w:asciiTheme="minorHAnsi" w:hAnsiTheme="minorHAnsi"/>
          <w:i/>
          <w:sz w:val="22"/>
          <w:szCs w:val="22"/>
        </w:rPr>
        <w:t xml:space="preserve"> | </w:t>
      </w:r>
      <w:r w:rsidRPr="0018217C">
        <w:rPr>
          <w:rFonts w:asciiTheme="minorHAnsi" w:hAnsiTheme="minorHAnsi"/>
          <w:i/>
          <w:sz w:val="22"/>
          <w:szCs w:val="22"/>
        </w:rPr>
        <w:t>ab 12 Jahren</w:t>
      </w:r>
    </w:p>
    <w:p w14:paraId="672A2545" w14:textId="77777777" w:rsidR="0018217C" w:rsidRPr="0018217C" w:rsidRDefault="0018217C" w:rsidP="00B05918">
      <w:pPr>
        <w:rPr>
          <w:rFonts w:asciiTheme="minorHAnsi" w:hAnsiTheme="minorHAnsi"/>
          <w:i/>
          <w:sz w:val="22"/>
          <w:szCs w:val="22"/>
        </w:rPr>
      </w:pPr>
    </w:p>
    <w:p w14:paraId="56E4B65C" w14:textId="77777777" w:rsidR="00B05918" w:rsidRPr="0018217C" w:rsidRDefault="00B05918" w:rsidP="00B05918">
      <w:pPr>
        <w:pStyle w:val="Kopfzeile"/>
        <w:tabs>
          <w:tab w:val="clear" w:pos="4536"/>
          <w:tab w:val="clear" w:pos="9072"/>
          <w:tab w:val="left" w:pos="7797"/>
        </w:tabs>
        <w:rPr>
          <w:rFonts w:asciiTheme="minorHAnsi" w:hAnsiTheme="minorHAnsi" w:cs="Calibri"/>
          <w:i/>
          <w:sz w:val="22"/>
          <w:szCs w:val="22"/>
        </w:rPr>
      </w:pPr>
      <w:r w:rsidRPr="0018217C">
        <w:rPr>
          <w:rFonts w:asciiTheme="minorHAnsi" w:hAnsiTheme="minorHAnsi" w:cs="Calibri"/>
          <w:i/>
          <w:sz w:val="22"/>
          <w:szCs w:val="22"/>
        </w:rPr>
        <w:t>E-Book: ISBN 978-3-7022-3896-4,</w:t>
      </w:r>
      <w:r w:rsidR="00230F41">
        <w:rPr>
          <w:rFonts w:asciiTheme="minorHAnsi" w:hAnsiTheme="minorHAnsi" w:cs="Calibri"/>
          <w:i/>
          <w:sz w:val="22"/>
          <w:szCs w:val="22"/>
        </w:rPr>
        <w:t>€</w:t>
      </w:r>
      <w:r w:rsidRPr="0018217C">
        <w:rPr>
          <w:rFonts w:asciiTheme="minorHAnsi" w:hAnsiTheme="minorHAnsi" w:cs="Calibri"/>
          <w:i/>
          <w:sz w:val="22"/>
          <w:szCs w:val="22"/>
        </w:rPr>
        <w:t xml:space="preserve"> 16,99</w:t>
      </w:r>
    </w:p>
    <w:p w14:paraId="1F34CFA6" w14:textId="4071F206" w:rsidR="00B05918" w:rsidRDefault="00B05918" w:rsidP="00B05918">
      <w:pPr>
        <w:rPr>
          <w:rFonts w:asciiTheme="minorHAnsi" w:hAnsiTheme="minorHAnsi"/>
        </w:rPr>
      </w:pPr>
    </w:p>
    <w:p w14:paraId="480EE02E" w14:textId="77777777" w:rsidR="00B05918" w:rsidRPr="0018217C" w:rsidRDefault="008B3FEB" w:rsidP="00B05918">
      <w:pPr>
        <w:tabs>
          <w:tab w:val="left" w:pos="7797"/>
        </w:tabs>
        <w:rPr>
          <w:rFonts w:asciiTheme="minorHAnsi" w:hAnsiTheme="minorHAnsi"/>
          <w:b/>
          <w:sz w:val="22"/>
          <w:szCs w:val="22"/>
        </w:rPr>
      </w:pPr>
      <w:r>
        <w:rPr>
          <w:rFonts w:asciiTheme="minorHAnsi" w:hAnsiTheme="minorHAnsi"/>
          <w:b/>
          <w:sz w:val="22"/>
          <w:szCs w:val="22"/>
        </w:rPr>
        <w:t>Zeitgeschichte neu erzählt</w:t>
      </w:r>
    </w:p>
    <w:p w14:paraId="7DBB2C7C" w14:textId="77777777" w:rsidR="00B05918" w:rsidRPr="0018217C" w:rsidRDefault="00B05918" w:rsidP="00B05918">
      <w:pPr>
        <w:tabs>
          <w:tab w:val="left" w:pos="7797"/>
        </w:tabs>
        <w:rPr>
          <w:rFonts w:asciiTheme="minorHAnsi" w:hAnsiTheme="minorHAnsi" w:cs="Calibri"/>
          <w:sz w:val="22"/>
          <w:szCs w:val="22"/>
        </w:rPr>
      </w:pPr>
      <w:r w:rsidRPr="0018217C">
        <w:rPr>
          <w:rFonts w:asciiTheme="minorHAnsi" w:hAnsiTheme="minorHAnsi" w:cs="Calibri"/>
          <w:sz w:val="22"/>
          <w:szCs w:val="22"/>
        </w:rPr>
        <w:t xml:space="preserve">Hermann ist 12, der Vater an der Front, der ältere Bruder Feindsender-Hörer und die kleine Schwester lästig. Mit viel Kraft versucht die Mutter, das Familienleben am Laufen zu halten – soweit möglich in den letzten Jahren des 2. Weltkriegs in einer Mühlviertler (OÖ) Grenzstadt. Und die Zeiten lassen sie auch zu, die einigermaßen unbeschwerten Kindertage mit Schwimmen in der </w:t>
      </w:r>
      <w:proofErr w:type="spellStart"/>
      <w:r w:rsidRPr="0018217C">
        <w:rPr>
          <w:rFonts w:asciiTheme="minorHAnsi" w:hAnsiTheme="minorHAnsi" w:cs="Calibri"/>
          <w:sz w:val="22"/>
          <w:szCs w:val="22"/>
        </w:rPr>
        <w:t>Jaunitz</w:t>
      </w:r>
      <w:proofErr w:type="spellEnd"/>
      <w:r w:rsidRPr="0018217C">
        <w:rPr>
          <w:rFonts w:asciiTheme="minorHAnsi" w:hAnsiTheme="minorHAnsi" w:cs="Calibri"/>
          <w:sz w:val="22"/>
          <w:szCs w:val="22"/>
        </w:rPr>
        <w:t xml:space="preserve"> und Herumkraxeln im Kirchturm. Aber natürlich sind der Krieg und alle seine Begleiterscheinungen immer präsent. Da mag eine Familie mit verbotener sozialistischer Gesinnung schon vorsichtig sein. Vor allem, wenn sie sich einem Geheimbund anschließt, heimlich Geld sammelt, Widerstand plant. Im Gegensatz zu seinem nur ein Jahr älteren Bruder soll Hermann in all diese Geschehnisse nicht eingebunden werden, soll bewahrt und beschützt werden. Aber Häuptling Falkenauge lässt sich nicht unterkriegen. Gemeinsam mit seinen Freunden geht er Ungereimtheiten auf die Spur und deckt nach und nach all das auf, was in den letzten Kriegstagen in zahlreichen Verhaftungen und teils sehr brutalen Hinrichtungen mündet. Nur durch Zufall bleibt Hermanns Familie davon verschont.</w:t>
      </w:r>
    </w:p>
    <w:p w14:paraId="10A680D8" w14:textId="77777777" w:rsidR="00B05918" w:rsidRDefault="00B05918" w:rsidP="00B05918">
      <w:pPr>
        <w:tabs>
          <w:tab w:val="left" w:pos="7797"/>
        </w:tabs>
        <w:rPr>
          <w:rFonts w:asciiTheme="minorHAnsi" w:hAnsiTheme="minorHAnsi" w:cs="Calibri"/>
          <w:sz w:val="22"/>
          <w:szCs w:val="22"/>
        </w:rPr>
      </w:pPr>
      <w:r w:rsidRPr="0018217C">
        <w:rPr>
          <w:rFonts w:asciiTheme="minorHAnsi" w:hAnsiTheme="minorHAnsi" w:cs="Calibri"/>
          <w:sz w:val="22"/>
          <w:szCs w:val="22"/>
        </w:rPr>
        <w:t xml:space="preserve">Jugendbücher über den zweiten Weltkrieg gibt es viele, Leonora Leitl findet allerdings einen ganz neuen, eigenen Zugang. In frischer, aufgeweckter Sprache wird ein junger Mensch begleitet, für den Krieg alltäglich ist, der auch mal kindliche Flausen im Kopf hat und sich auf der Suche nach der eigenen Männlichkeit einen Weg durch die verschiedenen Heldenbilder schlägt – von den von der HJ-Jugend propagierten über die in den Wild-West-Romanen präsentierten bis hin zu den direkt vor seiner Nase im Geheimen agierenden Helden und Heldinnen. Ein Buch, das dieser Zeit ein ganz eigenes Denkmal setzt. </w:t>
      </w:r>
      <w:r w:rsidR="006179A7">
        <w:rPr>
          <w:rFonts w:asciiTheme="minorHAnsi" w:hAnsiTheme="minorHAnsi" w:cs="Calibri"/>
          <w:sz w:val="22"/>
          <w:szCs w:val="22"/>
        </w:rPr>
        <w:t>Inspiriert von der Familiengeschichte der Autorin.</w:t>
      </w:r>
    </w:p>
    <w:p w14:paraId="5EA9923E" w14:textId="77777777" w:rsidR="00EC6636" w:rsidRDefault="00EC6636" w:rsidP="00B05918">
      <w:pPr>
        <w:tabs>
          <w:tab w:val="left" w:pos="7797"/>
        </w:tabs>
        <w:rPr>
          <w:rFonts w:asciiTheme="minorHAnsi" w:hAnsiTheme="minorHAnsi" w:cs="Calibri"/>
          <w:sz w:val="22"/>
          <w:szCs w:val="22"/>
        </w:rPr>
      </w:pPr>
    </w:p>
    <w:p w14:paraId="2A5C4212" w14:textId="7F9EE8AE" w:rsidR="00EC6636" w:rsidRPr="0018217C" w:rsidRDefault="001251CF" w:rsidP="001251CF">
      <w:pPr>
        <w:tabs>
          <w:tab w:val="left" w:pos="567"/>
          <w:tab w:val="left" w:pos="7797"/>
        </w:tabs>
        <w:ind w:left="567" w:right="820"/>
        <w:rPr>
          <w:rFonts w:asciiTheme="minorHAnsi" w:hAnsiTheme="minorHAnsi" w:cs="Calibri"/>
          <w:sz w:val="22"/>
          <w:szCs w:val="22"/>
        </w:rPr>
      </w:pPr>
      <w:r>
        <w:rPr>
          <w:rFonts w:asciiTheme="minorHAnsi" w:hAnsiTheme="minorHAnsi" w:cstheme="minorHAnsi"/>
          <w:b/>
          <w:i/>
          <w:sz w:val="22"/>
          <w:szCs w:val="22"/>
        </w:rPr>
        <w:t>»</w:t>
      </w:r>
      <w:r w:rsidR="00EC6636" w:rsidRPr="00EC6636">
        <w:rPr>
          <w:rFonts w:asciiTheme="minorHAnsi" w:hAnsiTheme="minorHAnsi" w:cs="Calibri"/>
          <w:b/>
          <w:i/>
          <w:sz w:val="22"/>
          <w:szCs w:val="22"/>
        </w:rPr>
        <w:t>Eine eindringlich erzählte und illustrierte Geschichte über den Mut zum Widerstand und das Großwerden in Zeiten des Krieges.</w:t>
      </w:r>
      <w:r>
        <w:rPr>
          <w:rFonts w:ascii="Karla" w:hAnsi="Karla" w:cs="Calibri"/>
          <w:b/>
          <w:i/>
          <w:sz w:val="22"/>
          <w:szCs w:val="22"/>
        </w:rPr>
        <w:t>«</w:t>
      </w:r>
      <w:r w:rsidR="00EC6636">
        <w:rPr>
          <w:rFonts w:asciiTheme="minorHAnsi" w:hAnsiTheme="minorHAnsi" w:cs="Calibri"/>
          <w:sz w:val="22"/>
          <w:szCs w:val="22"/>
        </w:rPr>
        <w:t xml:space="preserve"> </w:t>
      </w:r>
      <w:r w:rsidR="00EC6636" w:rsidRPr="00EC6636">
        <w:rPr>
          <w:rFonts w:asciiTheme="minorHAnsi" w:hAnsiTheme="minorHAnsi" w:cs="Calibri"/>
          <w:sz w:val="22"/>
          <w:szCs w:val="22"/>
        </w:rPr>
        <w:t>DIE ZEIT</w:t>
      </w:r>
    </w:p>
    <w:p w14:paraId="305F7572" w14:textId="43B2813D" w:rsidR="00B05918" w:rsidRDefault="00B05918" w:rsidP="00B05918">
      <w:pPr>
        <w:tabs>
          <w:tab w:val="left" w:pos="7797"/>
        </w:tabs>
        <w:rPr>
          <w:rFonts w:asciiTheme="minorHAnsi" w:hAnsiTheme="minorHAnsi"/>
          <w:b/>
          <w:i/>
          <w:sz w:val="22"/>
          <w:szCs w:val="22"/>
        </w:rPr>
      </w:pPr>
      <w:r w:rsidRPr="0018217C">
        <w:rPr>
          <w:rFonts w:asciiTheme="minorHAnsi" w:hAnsiTheme="minorHAnsi" w:cs="Calibri"/>
          <w:sz w:val="22"/>
          <w:szCs w:val="22"/>
        </w:rPr>
        <w:t xml:space="preserve"> </w:t>
      </w:r>
      <w:r w:rsidRPr="0018217C">
        <w:rPr>
          <w:rFonts w:asciiTheme="minorHAnsi" w:hAnsiTheme="minorHAnsi" w:cs="Calibri"/>
          <w:sz w:val="22"/>
          <w:szCs w:val="22"/>
        </w:rPr>
        <w:br/>
      </w:r>
      <w:r w:rsidR="00EC6636">
        <w:rPr>
          <w:rFonts w:asciiTheme="minorHAnsi" w:hAnsiTheme="minorHAnsi"/>
          <w:b/>
          <w:i/>
          <w:sz w:val="22"/>
          <w:szCs w:val="22"/>
        </w:rPr>
        <w:t>Auszeichnungen und Preise</w:t>
      </w:r>
      <w:r w:rsidR="001251CF">
        <w:rPr>
          <w:rFonts w:asciiTheme="minorHAnsi" w:hAnsiTheme="minorHAnsi"/>
          <w:b/>
          <w:i/>
          <w:sz w:val="22"/>
          <w:szCs w:val="22"/>
        </w:rPr>
        <w:t xml:space="preserve"> (Auswahl)</w:t>
      </w:r>
    </w:p>
    <w:p w14:paraId="547E9358" w14:textId="77777777" w:rsidR="001251CF" w:rsidRPr="001251CF" w:rsidRDefault="001251CF" w:rsidP="001251CF">
      <w:pPr>
        <w:pStyle w:val="Listenabsatz"/>
        <w:numPr>
          <w:ilvl w:val="0"/>
          <w:numId w:val="8"/>
        </w:numPr>
        <w:tabs>
          <w:tab w:val="left" w:pos="7797"/>
        </w:tabs>
        <w:rPr>
          <w:rFonts w:asciiTheme="minorHAnsi" w:hAnsiTheme="minorHAnsi"/>
          <w:bCs/>
          <w:iCs/>
          <w:sz w:val="22"/>
          <w:szCs w:val="22"/>
        </w:rPr>
      </w:pPr>
      <w:r w:rsidRPr="001251CF">
        <w:rPr>
          <w:rFonts w:asciiTheme="minorHAnsi" w:hAnsiTheme="minorHAnsi"/>
          <w:bCs/>
          <w:iCs/>
          <w:sz w:val="22"/>
          <w:szCs w:val="22"/>
        </w:rPr>
        <w:t>2021: Österreichischer Kinder- und Jugendbuchpreis | Kollektion</w:t>
      </w:r>
    </w:p>
    <w:p w14:paraId="16E77FB9" w14:textId="77777777" w:rsidR="001251CF" w:rsidRPr="001251CF" w:rsidRDefault="001251CF" w:rsidP="001251CF">
      <w:pPr>
        <w:pStyle w:val="Listenabsatz"/>
        <w:numPr>
          <w:ilvl w:val="0"/>
          <w:numId w:val="8"/>
        </w:numPr>
        <w:tabs>
          <w:tab w:val="left" w:pos="7797"/>
        </w:tabs>
        <w:rPr>
          <w:rFonts w:asciiTheme="minorHAnsi" w:hAnsiTheme="minorHAnsi"/>
          <w:bCs/>
          <w:iCs/>
          <w:sz w:val="22"/>
          <w:szCs w:val="22"/>
        </w:rPr>
      </w:pPr>
      <w:r w:rsidRPr="001251CF">
        <w:rPr>
          <w:rFonts w:asciiTheme="minorHAnsi" w:hAnsiTheme="minorHAnsi"/>
          <w:bCs/>
          <w:iCs/>
          <w:sz w:val="22"/>
          <w:szCs w:val="22"/>
        </w:rPr>
        <w:t xml:space="preserve">2021: Kinder- und Jugendbuchpreis der Stadt Wien | Preisbuch </w:t>
      </w:r>
    </w:p>
    <w:p w14:paraId="4A1B8D23" w14:textId="77777777" w:rsidR="001251CF" w:rsidRPr="001251CF" w:rsidRDefault="001251CF" w:rsidP="001251CF">
      <w:pPr>
        <w:pStyle w:val="Listenabsatz"/>
        <w:numPr>
          <w:ilvl w:val="0"/>
          <w:numId w:val="8"/>
        </w:numPr>
        <w:tabs>
          <w:tab w:val="left" w:pos="7797"/>
        </w:tabs>
        <w:rPr>
          <w:rFonts w:asciiTheme="minorHAnsi" w:hAnsiTheme="minorHAnsi"/>
          <w:bCs/>
          <w:iCs/>
          <w:sz w:val="22"/>
          <w:szCs w:val="22"/>
        </w:rPr>
      </w:pPr>
      <w:r w:rsidRPr="001251CF">
        <w:rPr>
          <w:rFonts w:asciiTheme="minorHAnsi" w:hAnsiTheme="minorHAnsi"/>
          <w:bCs/>
          <w:iCs/>
          <w:sz w:val="22"/>
          <w:szCs w:val="22"/>
        </w:rPr>
        <w:t>2021: Katholischer Kinder- und Jugendbuchpreis | Empfehlungsliste</w:t>
      </w:r>
    </w:p>
    <w:p w14:paraId="45D7AA0A" w14:textId="1E0242A5" w:rsidR="001251CF" w:rsidRPr="001251CF" w:rsidRDefault="001251CF" w:rsidP="001251CF">
      <w:pPr>
        <w:pStyle w:val="Listenabsatz"/>
        <w:numPr>
          <w:ilvl w:val="0"/>
          <w:numId w:val="8"/>
        </w:numPr>
        <w:tabs>
          <w:tab w:val="left" w:pos="7797"/>
        </w:tabs>
        <w:rPr>
          <w:rFonts w:asciiTheme="minorHAnsi" w:hAnsiTheme="minorHAnsi"/>
          <w:bCs/>
          <w:iCs/>
          <w:sz w:val="22"/>
          <w:szCs w:val="22"/>
        </w:rPr>
      </w:pPr>
      <w:r w:rsidRPr="001251CF">
        <w:rPr>
          <w:rFonts w:asciiTheme="minorHAnsi" w:hAnsiTheme="minorHAnsi"/>
          <w:bCs/>
          <w:iCs/>
          <w:sz w:val="22"/>
          <w:szCs w:val="22"/>
        </w:rPr>
        <w:t xml:space="preserve">2022: IBBY </w:t>
      </w:r>
      <w:proofErr w:type="spellStart"/>
      <w:r w:rsidRPr="001251CF">
        <w:rPr>
          <w:rFonts w:asciiTheme="minorHAnsi" w:hAnsiTheme="minorHAnsi"/>
          <w:bCs/>
          <w:iCs/>
          <w:sz w:val="22"/>
          <w:szCs w:val="22"/>
        </w:rPr>
        <w:t>Honour</w:t>
      </w:r>
      <w:proofErr w:type="spellEnd"/>
      <w:r w:rsidRPr="001251CF">
        <w:rPr>
          <w:rFonts w:asciiTheme="minorHAnsi" w:hAnsiTheme="minorHAnsi"/>
          <w:bCs/>
          <w:iCs/>
          <w:sz w:val="22"/>
          <w:szCs w:val="22"/>
        </w:rPr>
        <w:t xml:space="preserve"> List</w:t>
      </w:r>
    </w:p>
    <w:p w14:paraId="4D9AD5AB" w14:textId="77777777" w:rsidR="006179A7" w:rsidRDefault="006179A7" w:rsidP="00EC6636">
      <w:pPr>
        <w:pStyle w:val="Listenabsatz"/>
        <w:numPr>
          <w:ilvl w:val="0"/>
          <w:numId w:val="7"/>
        </w:numPr>
        <w:tabs>
          <w:tab w:val="left" w:pos="7797"/>
        </w:tabs>
        <w:rPr>
          <w:rFonts w:asciiTheme="minorHAnsi" w:hAnsiTheme="minorHAnsi"/>
          <w:sz w:val="22"/>
          <w:szCs w:val="22"/>
        </w:rPr>
      </w:pPr>
      <w:r>
        <w:rPr>
          <w:rFonts w:asciiTheme="minorHAnsi" w:hAnsiTheme="minorHAnsi"/>
          <w:sz w:val="22"/>
          <w:szCs w:val="22"/>
        </w:rPr>
        <w:t>2020_12: Buch des Monats | Deutsche Akademie für Kinder- und Jugendliteratur</w:t>
      </w:r>
    </w:p>
    <w:p w14:paraId="68364144" w14:textId="77777777" w:rsidR="00B05918" w:rsidRPr="0018217C" w:rsidRDefault="00B05918" w:rsidP="00B05918">
      <w:pPr>
        <w:rPr>
          <w:rFonts w:asciiTheme="minorHAnsi" w:hAnsiTheme="minorHAnsi" w:cstheme="minorHAnsi"/>
          <w:b/>
          <w:i/>
          <w:sz w:val="22"/>
          <w:szCs w:val="22"/>
        </w:rPr>
      </w:pPr>
    </w:p>
    <w:p w14:paraId="0472C657" w14:textId="77777777" w:rsidR="00B05918" w:rsidRPr="0018217C" w:rsidRDefault="0018217C" w:rsidP="00B05918">
      <w:pPr>
        <w:rPr>
          <w:rFonts w:asciiTheme="minorHAnsi" w:hAnsiTheme="minorHAnsi" w:cstheme="minorHAnsi"/>
          <w:b/>
          <w:i/>
          <w:sz w:val="22"/>
          <w:szCs w:val="22"/>
        </w:rPr>
      </w:pPr>
      <w:r>
        <w:rPr>
          <w:noProof/>
          <w:lang w:val="de-AT" w:eastAsia="de-AT"/>
        </w:rPr>
        <mc:AlternateContent>
          <mc:Choice Requires="wps">
            <w:drawing>
              <wp:anchor distT="0" distB="0" distL="114300" distR="114300" simplePos="0" relativeHeight="251657727" behindDoc="0" locked="0" layoutInCell="1" allowOverlap="1" wp14:anchorId="4671C8D6" wp14:editId="16328F3D">
                <wp:simplePos x="0" y="0"/>
                <wp:positionH relativeFrom="column">
                  <wp:posOffset>32068</wp:posOffset>
                </wp:positionH>
                <wp:positionV relativeFrom="paragraph">
                  <wp:posOffset>131127</wp:posOffset>
                </wp:positionV>
                <wp:extent cx="996950" cy="1403985"/>
                <wp:effectExtent l="5397"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6950" cy="1403985"/>
                        </a:xfrm>
                        <a:prstGeom prst="rect">
                          <a:avLst/>
                        </a:prstGeom>
                        <a:solidFill>
                          <a:srgbClr val="FFFFFF"/>
                        </a:solidFill>
                        <a:ln w="9525">
                          <a:noFill/>
                          <a:miter lim="800000"/>
                          <a:headEnd/>
                          <a:tailEnd/>
                        </a:ln>
                      </wps:spPr>
                      <wps:txbx>
                        <w:txbxContent>
                          <w:p w14:paraId="31833EC7" w14:textId="77777777" w:rsidR="0018217C" w:rsidRPr="0018217C" w:rsidRDefault="0018217C">
                            <w:pPr>
                              <w:rPr>
                                <w:rFonts w:asciiTheme="minorHAnsi" w:hAnsiTheme="minorHAnsi"/>
                                <w:sz w:val="16"/>
                                <w:szCs w:val="16"/>
                              </w:rPr>
                            </w:pPr>
                            <w:r w:rsidRPr="0018217C">
                              <w:rPr>
                                <w:rFonts w:asciiTheme="minorHAnsi" w:hAnsiTheme="minorHAnsi"/>
                                <w:sz w:val="16"/>
                                <w:szCs w:val="16"/>
                              </w:rPr>
                              <w:t>©Julia C. Hoffer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1C8D6" id="_x0000_t202" coordsize="21600,21600" o:spt="202" path="m,l,21600r21600,l21600,xe">
                <v:stroke joinstyle="miter"/>
                <v:path gradientshapeok="t" o:connecttype="rect"/>
              </v:shapetype>
              <v:shape id="Textfeld 2" o:spid="_x0000_s1026" type="#_x0000_t202" style="position:absolute;margin-left:2.55pt;margin-top:10.3pt;width:78.5pt;height:110.55pt;rotation:-90;z-index:25165772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" stroked="f">
                <v:textbox style="mso-fit-shape-to-text:t">
                  <w:txbxContent>
                    <w:p w14:paraId="31833EC7" w14:textId="77777777" w:rsidR="0018217C" w:rsidRPr="0018217C" w:rsidRDefault="0018217C">
                      <w:pPr>
                        <w:rPr>
                          <w:rFonts w:asciiTheme="minorHAnsi" w:hAnsiTheme="minorHAnsi"/>
                          <w:sz w:val="16"/>
                          <w:szCs w:val="16"/>
                        </w:rPr>
                      </w:pPr>
                      <w:r w:rsidRPr="0018217C">
                        <w:rPr>
                          <w:rFonts w:asciiTheme="minorHAnsi" w:hAnsiTheme="minorHAnsi"/>
                          <w:sz w:val="16"/>
                          <w:szCs w:val="16"/>
                        </w:rPr>
                        <w:t>©Julia C. Hoffer</w:t>
                      </w:r>
                    </w:p>
                  </w:txbxContent>
                </v:textbox>
              </v:shape>
            </w:pict>
          </mc:Fallback>
        </mc:AlternateContent>
      </w:r>
      <w:r w:rsidR="00B05918" w:rsidRPr="0018217C">
        <w:rPr>
          <w:rFonts w:asciiTheme="minorHAnsi" w:hAnsiTheme="minorHAnsi" w:cstheme="minorHAnsi"/>
          <w:b/>
          <w:i/>
          <w:sz w:val="22"/>
          <w:szCs w:val="22"/>
        </w:rPr>
        <w:t>Die Autorin und Illustratorin</w:t>
      </w:r>
    </w:p>
    <w:p w14:paraId="422FBC04" w14:textId="15DC0968" w:rsidR="00DD6297" w:rsidRPr="00EC6636" w:rsidRDefault="0018217C" w:rsidP="00B05918">
      <w:pPr>
        <w:rPr>
          <w:rFonts w:asciiTheme="minorHAnsi" w:hAnsiTheme="minorHAnsi"/>
          <w:i/>
          <w:sz w:val="22"/>
          <w:szCs w:val="22"/>
        </w:rPr>
      </w:pPr>
      <w:r w:rsidRPr="00EC6636">
        <w:rPr>
          <w:rFonts w:asciiTheme="minorHAnsi" w:hAnsiTheme="minorHAnsi"/>
          <w:noProof/>
          <w:color w:val="000000"/>
          <w:sz w:val="22"/>
          <w:szCs w:val="22"/>
          <w:lang w:val="de-AT" w:eastAsia="de-AT"/>
        </w:rPr>
        <w:drawing>
          <wp:anchor distT="0" distB="0" distL="114300" distR="114300" simplePos="0" relativeHeight="251658240" behindDoc="0" locked="0" layoutInCell="1" allowOverlap="1" wp14:anchorId="2CADD44E" wp14:editId="23B67035">
            <wp:simplePos x="0" y="0"/>
            <wp:positionH relativeFrom="column">
              <wp:posOffset>24130</wp:posOffset>
            </wp:positionH>
            <wp:positionV relativeFrom="paragraph">
              <wp:posOffset>59690</wp:posOffset>
            </wp:positionV>
            <wp:extent cx="651510" cy="967740"/>
            <wp:effectExtent l="19050" t="19050" r="15240" b="2286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tl5_c_Julia_C_Hoffer_klein.jp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23547" t="10387" r="36086" b="49693"/>
                    <a:stretch/>
                  </pic:blipFill>
                  <pic:spPr bwMode="auto">
                    <a:xfrm>
                      <a:off x="0" y="0"/>
                      <a:ext cx="651510" cy="967740"/>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5918" w:rsidRPr="00EC6636">
        <w:rPr>
          <w:rFonts w:asciiTheme="minorHAnsi" w:hAnsiTheme="minorHAnsi"/>
          <w:color w:val="000000"/>
          <w:sz w:val="22"/>
          <w:szCs w:val="22"/>
        </w:rPr>
        <w:t>Leonora Leitl, geb. 1974. Meisterklasse für Grafik- und Kommunikationsdesign in Linz. Selbständige Illustratorin und Autorin. Seit vielen Jahren intensive Beschäftigung mit Kinderbuchillustration. Für ihr Schaffen wurde sie bereits mehrfach ausgezeichnet (u. a. Outstanding Artist Award). Lebt mit ihrem Mann und ihren beiden Kindern in Gramastetten im Mühlviertel.</w:t>
      </w:r>
      <w:r w:rsidR="00230F41" w:rsidRPr="00EC6636">
        <w:rPr>
          <w:rFonts w:asciiTheme="minorHAnsi" w:hAnsiTheme="minorHAnsi"/>
          <w:color w:val="000000"/>
          <w:sz w:val="22"/>
          <w:szCs w:val="22"/>
        </w:rPr>
        <w:t xml:space="preserve"> </w:t>
      </w:r>
      <w:r w:rsidR="004B57B7">
        <w:rPr>
          <w:rFonts w:asciiTheme="minorHAnsi" w:hAnsiTheme="minorHAnsi"/>
          <w:color w:val="000000"/>
          <w:sz w:val="22"/>
          <w:szCs w:val="22"/>
        </w:rPr>
        <w:br/>
      </w:r>
      <w:r w:rsidR="004B57B7" w:rsidRPr="004B57B7">
        <w:rPr>
          <w:rFonts w:asciiTheme="minorHAnsi" w:hAnsiTheme="minorHAnsi" w:cstheme="minorHAnsi"/>
          <w:i/>
          <w:iCs/>
          <w:sz w:val="22"/>
          <w:szCs w:val="22"/>
        </w:rPr>
        <w:t>www.leonoraleitl.com</w:t>
      </w:r>
    </w:p>
    <w:sectPr w:rsidR="00DD6297" w:rsidRPr="00EC6636" w:rsidSect="004B57B7">
      <w:headerReference w:type="default" r:id="rId10"/>
      <w:pgSz w:w="11906" w:h="16838"/>
      <w:pgMar w:top="1418" w:right="1191" w:bottom="1134" w:left="964" w:header="720" w:footer="10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1616" w14:textId="77777777" w:rsidR="000E6D4B" w:rsidRDefault="000E6D4B">
      <w:r>
        <w:separator/>
      </w:r>
    </w:p>
  </w:endnote>
  <w:endnote w:type="continuationSeparator" w:id="0">
    <w:p w14:paraId="20D148AD" w14:textId="77777777" w:rsidR="000E6D4B" w:rsidRDefault="000E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arla">
    <w:charset w:val="00"/>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59C0" w14:textId="77777777" w:rsidR="000E6D4B" w:rsidRDefault="000E6D4B">
      <w:r>
        <w:separator/>
      </w:r>
    </w:p>
  </w:footnote>
  <w:footnote w:type="continuationSeparator" w:id="0">
    <w:p w14:paraId="4BAAD95F" w14:textId="77777777" w:rsidR="000E6D4B" w:rsidRDefault="000E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CC40" w14:textId="77777777" w:rsidR="00D40F2A" w:rsidRDefault="00D40F2A" w:rsidP="00D40F2A">
    <w:pPr>
      <w:pStyle w:val="berschrift3"/>
      <w:jc w:val="left"/>
    </w:pPr>
    <w:r>
      <w:t xml:space="preserve">Tyrolia-Verlag, Innsbruck–Wien </w:t>
    </w:r>
  </w:p>
  <w:p w14:paraId="087A92DD" w14:textId="77777777" w:rsidR="00D40F2A" w:rsidRPr="00CF6C79" w:rsidRDefault="00D40F2A" w:rsidP="00D40F2A"/>
  <w:p w14:paraId="4E241EDF" w14:textId="77777777" w:rsidR="00D40F2A" w:rsidRDefault="00D40F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B1C42"/>
    <w:multiLevelType w:val="hybridMultilevel"/>
    <w:tmpl w:val="AA482A9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443B9"/>
    <w:multiLevelType w:val="hybridMultilevel"/>
    <w:tmpl w:val="AE86C8A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5"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36565DE"/>
    <w:multiLevelType w:val="hybridMultilevel"/>
    <w:tmpl w:val="88CC89F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315139227">
    <w:abstractNumId w:val="0"/>
  </w:num>
  <w:num w:numId="2" w16cid:durableId="2087612067">
    <w:abstractNumId w:val="2"/>
  </w:num>
  <w:num w:numId="3" w16cid:durableId="516770532">
    <w:abstractNumId w:val="5"/>
  </w:num>
  <w:num w:numId="4" w16cid:durableId="480196453">
    <w:abstractNumId w:val="4"/>
  </w:num>
  <w:num w:numId="5" w16cid:durableId="888612596">
    <w:abstractNumId w:val="7"/>
  </w:num>
  <w:num w:numId="6" w16cid:durableId="208297495">
    <w:abstractNumId w:val="3"/>
  </w:num>
  <w:num w:numId="7" w16cid:durableId="1250194160">
    <w:abstractNumId w:val="6"/>
  </w:num>
  <w:num w:numId="8" w16cid:durableId="7715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27307"/>
    <w:rsid w:val="000434FD"/>
    <w:rsid w:val="000478C2"/>
    <w:rsid w:val="00066993"/>
    <w:rsid w:val="00091C72"/>
    <w:rsid w:val="000928AC"/>
    <w:rsid w:val="000A2181"/>
    <w:rsid w:val="000A3371"/>
    <w:rsid w:val="000B01F3"/>
    <w:rsid w:val="000B02AB"/>
    <w:rsid w:val="000C18B7"/>
    <w:rsid w:val="000D4BC3"/>
    <w:rsid w:val="000D6523"/>
    <w:rsid w:val="000E6D4B"/>
    <w:rsid w:val="001059B1"/>
    <w:rsid w:val="001233F6"/>
    <w:rsid w:val="001251CF"/>
    <w:rsid w:val="00147F07"/>
    <w:rsid w:val="001571A7"/>
    <w:rsid w:val="0018217C"/>
    <w:rsid w:val="00182CA8"/>
    <w:rsid w:val="001A4886"/>
    <w:rsid w:val="001B401E"/>
    <w:rsid w:val="001D095C"/>
    <w:rsid w:val="001D4D44"/>
    <w:rsid w:val="001D5CBA"/>
    <w:rsid w:val="001E5711"/>
    <w:rsid w:val="002042A6"/>
    <w:rsid w:val="00217A06"/>
    <w:rsid w:val="0022583B"/>
    <w:rsid w:val="00226AC2"/>
    <w:rsid w:val="00230F41"/>
    <w:rsid w:val="00236256"/>
    <w:rsid w:val="00241BD3"/>
    <w:rsid w:val="00246DED"/>
    <w:rsid w:val="00266F08"/>
    <w:rsid w:val="0027173B"/>
    <w:rsid w:val="00274A78"/>
    <w:rsid w:val="002A2373"/>
    <w:rsid w:val="002A4FF5"/>
    <w:rsid w:val="002A68AD"/>
    <w:rsid w:val="002B1A1A"/>
    <w:rsid w:val="002C34F2"/>
    <w:rsid w:val="002E55E0"/>
    <w:rsid w:val="002E7AD8"/>
    <w:rsid w:val="002F1E94"/>
    <w:rsid w:val="0032176D"/>
    <w:rsid w:val="00334765"/>
    <w:rsid w:val="003438FF"/>
    <w:rsid w:val="0037622A"/>
    <w:rsid w:val="00380F9D"/>
    <w:rsid w:val="00381683"/>
    <w:rsid w:val="003830D6"/>
    <w:rsid w:val="003C0A86"/>
    <w:rsid w:val="003C1FDC"/>
    <w:rsid w:val="003D1C70"/>
    <w:rsid w:val="003E080B"/>
    <w:rsid w:val="003F4FC7"/>
    <w:rsid w:val="0041719A"/>
    <w:rsid w:val="00423449"/>
    <w:rsid w:val="00455972"/>
    <w:rsid w:val="00464E74"/>
    <w:rsid w:val="00477FBD"/>
    <w:rsid w:val="00480E14"/>
    <w:rsid w:val="00486BB3"/>
    <w:rsid w:val="004A210D"/>
    <w:rsid w:val="004B57B7"/>
    <w:rsid w:val="004C0F30"/>
    <w:rsid w:val="004C360D"/>
    <w:rsid w:val="004E0525"/>
    <w:rsid w:val="004E2708"/>
    <w:rsid w:val="004E3B24"/>
    <w:rsid w:val="004F36CD"/>
    <w:rsid w:val="00513162"/>
    <w:rsid w:val="00527F55"/>
    <w:rsid w:val="005365EC"/>
    <w:rsid w:val="00550FAA"/>
    <w:rsid w:val="00556D33"/>
    <w:rsid w:val="0056708F"/>
    <w:rsid w:val="00571293"/>
    <w:rsid w:val="005C190F"/>
    <w:rsid w:val="005D32CC"/>
    <w:rsid w:val="005F5D14"/>
    <w:rsid w:val="0060454C"/>
    <w:rsid w:val="00607CA3"/>
    <w:rsid w:val="006179A7"/>
    <w:rsid w:val="006332E9"/>
    <w:rsid w:val="006552A9"/>
    <w:rsid w:val="00665EF4"/>
    <w:rsid w:val="006663D5"/>
    <w:rsid w:val="00671DB4"/>
    <w:rsid w:val="00692E40"/>
    <w:rsid w:val="006946AE"/>
    <w:rsid w:val="006B29EF"/>
    <w:rsid w:val="006B630B"/>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C4E56"/>
    <w:rsid w:val="007D5D69"/>
    <w:rsid w:val="007F2D43"/>
    <w:rsid w:val="0081167D"/>
    <w:rsid w:val="00821DCF"/>
    <w:rsid w:val="00824932"/>
    <w:rsid w:val="00843B5A"/>
    <w:rsid w:val="008626B6"/>
    <w:rsid w:val="008735DD"/>
    <w:rsid w:val="008831E7"/>
    <w:rsid w:val="008A1241"/>
    <w:rsid w:val="008B3FEB"/>
    <w:rsid w:val="008D5455"/>
    <w:rsid w:val="00910D47"/>
    <w:rsid w:val="00910DE0"/>
    <w:rsid w:val="00915167"/>
    <w:rsid w:val="00933952"/>
    <w:rsid w:val="00941168"/>
    <w:rsid w:val="0098230D"/>
    <w:rsid w:val="009856A9"/>
    <w:rsid w:val="00986FB7"/>
    <w:rsid w:val="00991EF6"/>
    <w:rsid w:val="0099330E"/>
    <w:rsid w:val="009B080D"/>
    <w:rsid w:val="009B369B"/>
    <w:rsid w:val="009C537B"/>
    <w:rsid w:val="009C65E5"/>
    <w:rsid w:val="009F4CC1"/>
    <w:rsid w:val="00A0433E"/>
    <w:rsid w:val="00A1711E"/>
    <w:rsid w:val="00A446F9"/>
    <w:rsid w:val="00A46625"/>
    <w:rsid w:val="00A73D18"/>
    <w:rsid w:val="00A756AD"/>
    <w:rsid w:val="00A7627B"/>
    <w:rsid w:val="00A87704"/>
    <w:rsid w:val="00A94E97"/>
    <w:rsid w:val="00A95039"/>
    <w:rsid w:val="00AC2CB1"/>
    <w:rsid w:val="00AC40C3"/>
    <w:rsid w:val="00AD2CFC"/>
    <w:rsid w:val="00B05918"/>
    <w:rsid w:val="00B26C7C"/>
    <w:rsid w:val="00B368D1"/>
    <w:rsid w:val="00B50820"/>
    <w:rsid w:val="00B636CA"/>
    <w:rsid w:val="00B63F31"/>
    <w:rsid w:val="00B65A89"/>
    <w:rsid w:val="00B751D7"/>
    <w:rsid w:val="00B75C77"/>
    <w:rsid w:val="00B84C5A"/>
    <w:rsid w:val="00B9018A"/>
    <w:rsid w:val="00B906EC"/>
    <w:rsid w:val="00BA0276"/>
    <w:rsid w:val="00BA77E5"/>
    <w:rsid w:val="00BB3B99"/>
    <w:rsid w:val="00BC634B"/>
    <w:rsid w:val="00BE1573"/>
    <w:rsid w:val="00BF3599"/>
    <w:rsid w:val="00C07175"/>
    <w:rsid w:val="00C343AB"/>
    <w:rsid w:val="00C45C43"/>
    <w:rsid w:val="00C71A26"/>
    <w:rsid w:val="00C838FC"/>
    <w:rsid w:val="00CD7082"/>
    <w:rsid w:val="00D1217D"/>
    <w:rsid w:val="00D15C7E"/>
    <w:rsid w:val="00D2191B"/>
    <w:rsid w:val="00D40F2A"/>
    <w:rsid w:val="00D50B90"/>
    <w:rsid w:val="00D51B7D"/>
    <w:rsid w:val="00D62211"/>
    <w:rsid w:val="00D643AE"/>
    <w:rsid w:val="00D66BF8"/>
    <w:rsid w:val="00D719D1"/>
    <w:rsid w:val="00D937FD"/>
    <w:rsid w:val="00DC12D4"/>
    <w:rsid w:val="00DD6297"/>
    <w:rsid w:val="00DE64C8"/>
    <w:rsid w:val="00DF3003"/>
    <w:rsid w:val="00DF5B5A"/>
    <w:rsid w:val="00E2565C"/>
    <w:rsid w:val="00E53263"/>
    <w:rsid w:val="00E5588C"/>
    <w:rsid w:val="00E6485F"/>
    <w:rsid w:val="00E67F84"/>
    <w:rsid w:val="00E76BA7"/>
    <w:rsid w:val="00E841AD"/>
    <w:rsid w:val="00E850F7"/>
    <w:rsid w:val="00EC2062"/>
    <w:rsid w:val="00EC6636"/>
    <w:rsid w:val="00EC799A"/>
    <w:rsid w:val="00EF4059"/>
    <w:rsid w:val="00F11909"/>
    <w:rsid w:val="00F21FA9"/>
    <w:rsid w:val="00F26419"/>
    <w:rsid w:val="00F31F65"/>
    <w:rsid w:val="00F35FBE"/>
    <w:rsid w:val="00F452BD"/>
    <w:rsid w:val="00F82C72"/>
    <w:rsid w:val="00FA3452"/>
    <w:rsid w:val="00FA6AA7"/>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4E60"/>
  <w15:docId w15:val="{062E2DE3-A7DE-452A-9A54-DDEF242C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 w:type="table" w:styleId="Tabellenraster">
    <w:name w:val="Table Grid"/>
    <w:basedOn w:val="NormaleTabelle"/>
    <w:uiPriority w:val="59"/>
    <w:rsid w:val="0061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198593522">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430324234">
      <w:bodyDiv w:val="1"/>
      <w:marLeft w:val="0"/>
      <w:marRight w:val="0"/>
      <w:marTop w:val="0"/>
      <w:marBottom w:val="0"/>
      <w:divBdr>
        <w:top w:val="none" w:sz="0" w:space="0" w:color="auto"/>
        <w:left w:val="none" w:sz="0" w:space="0" w:color="auto"/>
        <w:bottom w:val="none" w:sz="0" w:space="0" w:color="auto"/>
        <w:right w:val="none" w:sz="0" w:space="0" w:color="auto"/>
      </w:divBdr>
    </w:div>
    <w:div w:id="476382738">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86561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968126952">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741906445">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Tina Reiter</cp:lastModifiedBy>
  <cp:revision>3</cp:revision>
  <cp:lastPrinted>2021-01-07T15:31:00Z</cp:lastPrinted>
  <dcterms:created xsi:type="dcterms:W3CDTF">2022-05-30T09:57:00Z</dcterms:created>
  <dcterms:modified xsi:type="dcterms:W3CDTF">2022-05-30T09:58:00Z</dcterms:modified>
</cp:coreProperties>
</file>