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74B7" w14:textId="5160358E" w:rsidR="00923132" w:rsidRDefault="00CF6B6E" w:rsidP="00923132">
      <w:pPr>
        <w:rPr>
          <w:rFonts w:asciiTheme="minorHAnsi" w:hAnsiTheme="minorHAnsi"/>
        </w:rPr>
      </w:pPr>
      <w:r>
        <w:rPr>
          <w:rFonts w:asciiTheme="minorHAnsi" w:hAnsiTheme="minorHAnsi" w:cstheme="minorHAnsi"/>
          <w:i/>
          <w:noProof/>
        </w:rPr>
        <w:drawing>
          <wp:anchor distT="0" distB="0" distL="114300" distR="114300" simplePos="0" relativeHeight="251657216" behindDoc="0" locked="0" layoutInCell="1" allowOverlap="1" wp14:anchorId="07E712A1" wp14:editId="09991785">
            <wp:simplePos x="0" y="0"/>
            <wp:positionH relativeFrom="column">
              <wp:posOffset>4155440</wp:posOffset>
            </wp:positionH>
            <wp:positionV relativeFrom="paragraph">
              <wp:posOffset>46355</wp:posOffset>
            </wp:positionV>
            <wp:extent cx="1423035" cy="2333625"/>
            <wp:effectExtent l="0" t="0" r="5715" b="9525"/>
            <wp:wrapThrough wrapText="bothSides">
              <wp:wrapPolygon edited="0">
                <wp:start x="0" y="0"/>
                <wp:lineTo x="0" y="21512"/>
                <wp:lineTo x="21398" y="21512"/>
                <wp:lineTo x="21398" y="0"/>
                <wp:lineTo x="0" y="0"/>
              </wp:wrapPolygon>
            </wp:wrapThrough>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035" cy="2333625"/>
                    </a:xfrm>
                    <a:prstGeom prst="rect">
                      <a:avLst/>
                    </a:prstGeom>
                  </pic:spPr>
                </pic:pic>
              </a:graphicData>
            </a:graphic>
            <wp14:sizeRelH relativeFrom="margin">
              <wp14:pctWidth>0</wp14:pctWidth>
            </wp14:sizeRelH>
            <wp14:sizeRelV relativeFrom="margin">
              <wp14:pctHeight>0</wp14:pctHeight>
            </wp14:sizeRelV>
          </wp:anchor>
        </w:drawing>
      </w:r>
    </w:p>
    <w:p w14:paraId="61C09961" w14:textId="60519205" w:rsidR="00923132" w:rsidRPr="00923132" w:rsidRDefault="00923132" w:rsidP="00923132">
      <w:pPr>
        <w:tabs>
          <w:tab w:val="right" w:pos="9072"/>
        </w:tabs>
        <w:rPr>
          <w:rFonts w:asciiTheme="minorHAnsi" w:hAnsiTheme="minorHAnsi" w:cstheme="minorHAnsi"/>
        </w:rPr>
      </w:pPr>
      <w:r w:rsidRPr="00923132">
        <w:rPr>
          <w:rFonts w:asciiTheme="minorHAnsi" w:hAnsiTheme="minorHAnsi" w:cstheme="minorHAnsi"/>
        </w:rPr>
        <w:t xml:space="preserve">Stephan Sigg </w:t>
      </w:r>
      <w:r w:rsidRPr="00923132">
        <w:rPr>
          <w:rFonts w:asciiTheme="minorHAnsi" w:hAnsiTheme="minorHAnsi" w:cstheme="minorHAnsi"/>
        </w:rPr>
        <w:tab/>
      </w:r>
    </w:p>
    <w:p w14:paraId="34C8F8C1" w14:textId="6F52C0EE" w:rsidR="00923132" w:rsidRPr="00923132" w:rsidRDefault="00923132" w:rsidP="00923132">
      <w:pPr>
        <w:rPr>
          <w:rFonts w:asciiTheme="minorHAnsi" w:hAnsiTheme="minorHAnsi" w:cstheme="minorHAnsi"/>
          <w:b/>
          <w:sz w:val="28"/>
          <w:szCs w:val="28"/>
        </w:rPr>
      </w:pPr>
      <w:proofErr w:type="spellStart"/>
      <w:r w:rsidRPr="00923132">
        <w:rPr>
          <w:rFonts w:asciiTheme="minorHAnsi" w:hAnsiTheme="minorHAnsi" w:cstheme="minorHAnsi"/>
          <w:b/>
          <w:sz w:val="28"/>
          <w:szCs w:val="28"/>
        </w:rPr>
        <w:t>Firm</w:t>
      </w:r>
      <w:r w:rsidR="009F2263">
        <w:rPr>
          <w:rFonts w:asciiTheme="minorHAnsi" w:hAnsiTheme="minorHAnsi" w:cstheme="minorHAnsi"/>
          <w:b/>
          <w:sz w:val="28"/>
          <w:szCs w:val="28"/>
        </w:rPr>
        <w:t>B</w:t>
      </w:r>
      <w:r w:rsidRPr="00923132">
        <w:rPr>
          <w:rFonts w:asciiTheme="minorHAnsi" w:hAnsiTheme="minorHAnsi" w:cstheme="minorHAnsi"/>
          <w:b/>
          <w:sz w:val="28"/>
          <w:szCs w:val="28"/>
        </w:rPr>
        <w:t>ibel</w:t>
      </w:r>
      <w:proofErr w:type="spellEnd"/>
    </w:p>
    <w:p w14:paraId="1CFBC7C7" w14:textId="77777777" w:rsidR="00923132" w:rsidRPr="00923132" w:rsidRDefault="00923132" w:rsidP="00923132">
      <w:pPr>
        <w:rPr>
          <w:rFonts w:asciiTheme="minorHAnsi" w:hAnsiTheme="minorHAnsi" w:cstheme="minorHAnsi"/>
        </w:rPr>
      </w:pPr>
      <w:r w:rsidRPr="00923132">
        <w:rPr>
          <w:rFonts w:asciiTheme="minorHAnsi" w:hAnsiTheme="minorHAnsi" w:cstheme="minorHAnsi"/>
        </w:rPr>
        <w:t>Starke Geschichten für deinen Alltag</w:t>
      </w:r>
    </w:p>
    <w:p w14:paraId="1B62937E" w14:textId="57F80C4D" w:rsidR="009F2263" w:rsidRDefault="00C02303" w:rsidP="00923132">
      <w:pPr>
        <w:rPr>
          <w:rFonts w:asciiTheme="minorHAnsi" w:hAnsiTheme="minorHAnsi" w:cstheme="minorHAnsi"/>
          <w:i/>
        </w:rPr>
      </w:pPr>
      <w:r w:rsidRPr="00A7288A">
        <w:rPr>
          <w:rFonts w:asciiTheme="minorHAnsi" w:hAnsiTheme="minorHAnsi" w:cstheme="minorHAnsi"/>
          <w:i/>
        </w:rPr>
        <w:t>144</w:t>
      </w:r>
      <w:r w:rsidR="00923132" w:rsidRPr="00C02303">
        <w:rPr>
          <w:rFonts w:asciiTheme="minorHAnsi" w:hAnsiTheme="minorHAnsi" w:cstheme="minorHAnsi"/>
          <w:b/>
          <w:bCs/>
          <w:i/>
        </w:rPr>
        <w:t xml:space="preserve"> </w:t>
      </w:r>
      <w:r w:rsidR="00923132" w:rsidRPr="00923132">
        <w:rPr>
          <w:rFonts w:asciiTheme="minorHAnsi" w:hAnsiTheme="minorHAnsi" w:cstheme="minorHAnsi"/>
          <w:i/>
        </w:rPr>
        <w:t xml:space="preserve">Seiten, durchgehend farbig </w:t>
      </w:r>
      <w:r w:rsidR="002F4D5E">
        <w:rPr>
          <w:rFonts w:asciiTheme="minorHAnsi" w:hAnsiTheme="minorHAnsi" w:cstheme="minorHAnsi"/>
          <w:i/>
        </w:rPr>
        <w:t>gestaltet</w:t>
      </w:r>
    </w:p>
    <w:p w14:paraId="022BD199" w14:textId="2FC11547" w:rsidR="00923132" w:rsidRDefault="00923132" w:rsidP="00923132">
      <w:pPr>
        <w:rPr>
          <w:rFonts w:asciiTheme="minorHAnsi" w:hAnsiTheme="minorHAnsi" w:cstheme="minorHAnsi"/>
          <w:i/>
        </w:rPr>
      </w:pPr>
      <w:r w:rsidRPr="00923132">
        <w:rPr>
          <w:rFonts w:asciiTheme="minorHAnsi" w:hAnsiTheme="minorHAnsi" w:cstheme="minorHAnsi"/>
          <w:i/>
        </w:rPr>
        <w:t>12,5 x 20,5 cm, Klappenbroschur</w:t>
      </w:r>
    </w:p>
    <w:p w14:paraId="1D5A09BB" w14:textId="1C0CE1E8" w:rsidR="009F2263" w:rsidRPr="00923132" w:rsidRDefault="009F2263" w:rsidP="00923132">
      <w:pPr>
        <w:rPr>
          <w:rFonts w:asciiTheme="minorHAnsi" w:hAnsiTheme="minorHAnsi" w:cstheme="minorHAnsi"/>
          <w:i/>
        </w:rPr>
      </w:pPr>
      <w:r>
        <w:rPr>
          <w:rFonts w:asciiTheme="minorHAnsi" w:hAnsiTheme="minorHAnsi" w:cstheme="minorHAnsi"/>
          <w:i/>
        </w:rPr>
        <w:t>Tyrolia-Verlag, Innsbruck-Wien</w:t>
      </w:r>
      <w:r w:rsidR="00D22312">
        <w:rPr>
          <w:rFonts w:asciiTheme="minorHAnsi" w:hAnsiTheme="minorHAnsi" w:cstheme="minorHAnsi"/>
          <w:i/>
        </w:rPr>
        <w:t xml:space="preserve">, </w:t>
      </w:r>
      <w:r w:rsidR="00D22312" w:rsidRPr="00D22312">
        <w:rPr>
          <w:rFonts w:asciiTheme="minorHAnsi" w:hAnsiTheme="minorHAnsi" w:cstheme="minorHAnsi"/>
          <w:b/>
          <w:bCs/>
          <w:i/>
        </w:rPr>
        <w:t>2. Auflage</w:t>
      </w:r>
      <w:r w:rsidRPr="00D22312">
        <w:rPr>
          <w:rFonts w:asciiTheme="minorHAnsi" w:hAnsiTheme="minorHAnsi" w:cstheme="minorHAnsi"/>
          <w:b/>
          <w:bCs/>
          <w:i/>
        </w:rPr>
        <w:t xml:space="preserve"> 202</w:t>
      </w:r>
      <w:r w:rsidR="00D22312" w:rsidRPr="00D22312">
        <w:rPr>
          <w:rFonts w:asciiTheme="minorHAnsi" w:hAnsiTheme="minorHAnsi" w:cstheme="minorHAnsi"/>
          <w:b/>
          <w:bCs/>
          <w:i/>
        </w:rPr>
        <w:t>3</w:t>
      </w:r>
    </w:p>
    <w:p w14:paraId="661485D0" w14:textId="77777777" w:rsidR="00923132" w:rsidRPr="00923132" w:rsidRDefault="00923132" w:rsidP="00923132">
      <w:pPr>
        <w:rPr>
          <w:rFonts w:asciiTheme="minorHAnsi" w:hAnsiTheme="minorHAnsi" w:cstheme="minorHAnsi"/>
          <w:i/>
        </w:rPr>
      </w:pPr>
      <w:r w:rsidRPr="00923132">
        <w:rPr>
          <w:rFonts w:asciiTheme="minorHAnsi" w:hAnsiTheme="minorHAnsi" w:cstheme="minorHAnsi"/>
          <w:i/>
        </w:rPr>
        <w:t>ISBN 978-3-7022-4030-1</w:t>
      </w:r>
    </w:p>
    <w:p w14:paraId="3C5E755A" w14:textId="42A0782B" w:rsidR="00923132" w:rsidRPr="00923132" w:rsidRDefault="00923132" w:rsidP="00923132">
      <w:pPr>
        <w:rPr>
          <w:rFonts w:asciiTheme="minorHAnsi" w:hAnsiTheme="minorHAnsi" w:cstheme="minorHAnsi"/>
          <w:i/>
        </w:rPr>
      </w:pPr>
      <w:r w:rsidRPr="00923132">
        <w:rPr>
          <w:rFonts w:asciiTheme="minorHAnsi" w:hAnsiTheme="minorHAnsi" w:cstheme="minorHAnsi"/>
          <w:i/>
        </w:rPr>
        <w:t>€ 14,95</w:t>
      </w:r>
    </w:p>
    <w:p w14:paraId="4694BBE3" w14:textId="77777777" w:rsidR="0056729C" w:rsidRPr="002812EC" w:rsidRDefault="0056729C" w:rsidP="00923132">
      <w:pPr>
        <w:pStyle w:val="Kopfzeile"/>
        <w:tabs>
          <w:tab w:val="clear" w:pos="4536"/>
          <w:tab w:val="clear" w:pos="9072"/>
          <w:tab w:val="left" w:pos="7797"/>
        </w:tabs>
        <w:rPr>
          <w:rFonts w:asciiTheme="minorHAnsi" w:hAnsiTheme="minorHAnsi" w:cstheme="minorHAnsi"/>
          <w:i/>
          <w:sz w:val="16"/>
          <w:szCs w:val="16"/>
        </w:rPr>
      </w:pPr>
    </w:p>
    <w:p w14:paraId="5547BB08" w14:textId="77777777" w:rsidR="009B075F" w:rsidRDefault="00D85939" w:rsidP="002812EC">
      <w:pPr>
        <w:rPr>
          <w:rFonts w:asciiTheme="minorHAnsi" w:hAnsiTheme="minorHAnsi" w:cstheme="minorHAnsi"/>
          <w:b/>
          <w:sz w:val="28"/>
          <w:szCs w:val="28"/>
        </w:rPr>
      </w:pPr>
      <w:r>
        <w:rPr>
          <w:rFonts w:asciiTheme="minorHAnsi" w:hAnsiTheme="minorHAnsi" w:cstheme="minorHAnsi"/>
          <w:b/>
          <w:sz w:val="28"/>
          <w:szCs w:val="28"/>
        </w:rPr>
        <w:t>Biblisches brandaktuell</w:t>
      </w:r>
    </w:p>
    <w:p w14:paraId="1C5BC6FE" w14:textId="6CFE23C5" w:rsidR="00DA30A6" w:rsidRPr="00B7209E" w:rsidRDefault="009B075F" w:rsidP="002812EC">
      <w:pPr>
        <w:rPr>
          <w:rFonts w:asciiTheme="minorHAnsi" w:hAnsiTheme="minorHAnsi" w:cstheme="minorHAnsi"/>
          <w:b/>
          <w:bCs/>
          <w:sz w:val="16"/>
          <w:szCs w:val="16"/>
        </w:rPr>
      </w:pPr>
      <w:r w:rsidRPr="009B075F">
        <w:rPr>
          <w:rFonts w:asciiTheme="minorHAnsi" w:hAnsiTheme="minorHAnsi" w:cstheme="minorHAnsi"/>
          <w:b/>
          <w:bCs/>
          <w:i/>
        </w:rPr>
        <w:t xml:space="preserve">Motivation für die Smartphone-Generation aus dem Buch der Bücher </w:t>
      </w:r>
      <w:r w:rsidR="002812EC" w:rsidRPr="009B075F">
        <w:rPr>
          <w:rFonts w:asciiTheme="minorHAnsi" w:hAnsiTheme="minorHAnsi" w:cstheme="minorHAnsi"/>
          <w:b/>
          <w:bCs/>
          <w:i/>
        </w:rPr>
        <w:br/>
      </w:r>
    </w:p>
    <w:p w14:paraId="2620629B" w14:textId="3EB9611D" w:rsidR="00436DAE" w:rsidRPr="00DA30A6" w:rsidRDefault="00A7288A">
      <w:pPr>
        <w:rPr>
          <w:rFonts w:asciiTheme="minorHAnsi" w:hAnsiTheme="minorHAnsi" w:cstheme="minorHAnsi"/>
          <w:i/>
        </w:rPr>
      </w:pPr>
      <w:r w:rsidRPr="002812EC">
        <w:rPr>
          <w:rFonts w:asciiTheme="minorHAnsi" w:hAnsiTheme="minorHAnsi" w:cstheme="minorHAnsi"/>
          <w:sz w:val="22"/>
          <w:szCs w:val="22"/>
        </w:rPr>
        <w:t>"firm" - das bedeutet fit, zuverlässig, erfahren zu sein und zugleich sich auszukennen - zu wissen, was Sache ist, hinter die Dinge schauen zu können. Mit seinen 14 modernen Kurz-Stories, die von ganz konkreten Bibelstellen</w:t>
      </w:r>
      <w:r w:rsidR="002812EC" w:rsidRPr="002812EC">
        <w:rPr>
          <w:rFonts w:asciiTheme="minorHAnsi" w:hAnsiTheme="minorHAnsi" w:cstheme="minorHAnsi"/>
          <w:sz w:val="22"/>
          <w:szCs w:val="22"/>
        </w:rPr>
        <w:t xml:space="preserve"> aus dem Alten Testament, den Evangelien oder den Apostelbriefen</w:t>
      </w:r>
      <w:r w:rsidRPr="002812EC">
        <w:rPr>
          <w:rFonts w:asciiTheme="minorHAnsi" w:hAnsiTheme="minorHAnsi" w:cstheme="minorHAnsi"/>
          <w:sz w:val="22"/>
          <w:szCs w:val="22"/>
        </w:rPr>
        <w:t xml:space="preserve"> inspiriert sind, möchte Jugendbuch-Autor</w:t>
      </w:r>
      <w:r w:rsidR="002812EC" w:rsidRPr="002812EC">
        <w:rPr>
          <w:rFonts w:asciiTheme="minorHAnsi" w:hAnsiTheme="minorHAnsi" w:cstheme="minorHAnsi"/>
          <w:sz w:val="22"/>
          <w:szCs w:val="22"/>
        </w:rPr>
        <w:t xml:space="preserve"> </w:t>
      </w:r>
      <w:r w:rsidR="009946BB">
        <w:rPr>
          <w:rFonts w:asciiTheme="minorHAnsi" w:hAnsiTheme="minorHAnsi" w:cstheme="minorHAnsi"/>
          <w:sz w:val="22"/>
          <w:szCs w:val="22"/>
        </w:rPr>
        <w:t xml:space="preserve">Stephan Sigg </w:t>
      </w:r>
      <w:r w:rsidRPr="002812EC">
        <w:rPr>
          <w:rFonts w:asciiTheme="minorHAnsi" w:hAnsiTheme="minorHAnsi" w:cstheme="minorHAnsi"/>
          <w:sz w:val="22"/>
          <w:szCs w:val="22"/>
        </w:rPr>
        <w:t>junge Menschen</w:t>
      </w:r>
      <w:r w:rsidR="00DA30A6">
        <w:rPr>
          <w:rFonts w:asciiTheme="minorHAnsi" w:hAnsiTheme="minorHAnsi" w:cstheme="minorHAnsi"/>
          <w:sz w:val="22"/>
          <w:szCs w:val="22"/>
        </w:rPr>
        <w:t xml:space="preserve"> ein wenig bibel-fit machen, ihnen</w:t>
      </w:r>
      <w:r w:rsidRPr="002812EC">
        <w:rPr>
          <w:rFonts w:asciiTheme="minorHAnsi" w:hAnsiTheme="minorHAnsi" w:cstheme="minorHAnsi"/>
          <w:sz w:val="22"/>
          <w:szCs w:val="22"/>
        </w:rPr>
        <w:t xml:space="preserve"> zeigen, wo sie starke Sätze und Bilder im "Buch der Bücher" finden und für ihren Alltag entdecken können. Zugleich aber will er sie </w:t>
      </w:r>
      <w:r w:rsidR="00D85939">
        <w:rPr>
          <w:rFonts w:asciiTheme="minorHAnsi" w:hAnsiTheme="minorHAnsi" w:cstheme="minorHAnsi"/>
          <w:sz w:val="22"/>
          <w:szCs w:val="22"/>
        </w:rPr>
        <w:t xml:space="preserve">hinhören lassen auf </w:t>
      </w:r>
      <w:r w:rsidRPr="002812EC">
        <w:rPr>
          <w:rFonts w:asciiTheme="minorHAnsi" w:hAnsiTheme="minorHAnsi" w:cstheme="minorHAnsi"/>
          <w:sz w:val="22"/>
          <w:szCs w:val="22"/>
        </w:rPr>
        <w:t xml:space="preserve">die immer wieder so brandaktuellen Appelle und </w:t>
      </w:r>
      <w:r w:rsidR="002812EC" w:rsidRPr="002812EC">
        <w:rPr>
          <w:rFonts w:asciiTheme="minorHAnsi" w:hAnsiTheme="minorHAnsi" w:cstheme="minorHAnsi"/>
          <w:sz w:val="22"/>
          <w:szCs w:val="22"/>
        </w:rPr>
        <w:t xml:space="preserve">zeitlosen </w:t>
      </w:r>
      <w:r w:rsidRPr="002812EC">
        <w:rPr>
          <w:rFonts w:asciiTheme="minorHAnsi" w:hAnsiTheme="minorHAnsi" w:cstheme="minorHAnsi"/>
          <w:sz w:val="22"/>
          <w:szCs w:val="22"/>
        </w:rPr>
        <w:t xml:space="preserve">Botschaften, die sie beinhalten: </w:t>
      </w:r>
      <w:r w:rsidR="002812EC" w:rsidRPr="002812EC">
        <w:rPr>
          <w:rFonts w:asciiTheme="minorHAnsi" w:hAnsiTheme="minorHAnsi" w:cstheme="minorHAnsi"/>
          <w:sz w:val="22"/>
          <w:szCs w:val="22"/>
        </w:rPr>
        <w:br/>
      </w:r>
      <w:r w:rsidR="002812EC" w:rsidRPr="00B7209E">
        <w:rPr>
          <w:rFonts w:asciiTheme="minorHAnsi" w:hAnsiTheme="minorHAnsi" w:cstheme="minorHAnsi"/>
          <w:sz w:val="16"/>
          <w:szCs w:val="16"/>
        </w:rPr>
        <w:br/>
      </w:r>
      <w:r w:rsidR="00723AED" w:rsidRPr="002812EC">
        <w:rPr>
          <w:rFonts w:asciiTheme="minorHAnsi" w:hAnsiTheme="minorHAnsi" w:cstheme="minorHAnsi"/>
          <w:sz w:val="22"/>
          <w:szCs w:val="22"/>
        </w:rPr>
        <w:t>Jesajas Aufruf "Schwerter zu Pflugscharen" macht Mut, an Visionen einer besseren Welt zu glauben, Esthers Zivilcourage vor dem Perserkönig dient als Vorbild, nicht feige wegzuschauen. Jesu Begegnung mit Martha und Maria erinnert daran, sich für die wichtigen Dinge Zeit zu nehmen. Und wenn Gott uns in der Genesis nach seinem Ebenbild geschaffen hat, sollten wir das nicht als Selbstbestätigung für unsere ganz persönliche Schönheit sehen und schätzen?</w:t>
      </w:r>
      <w:r w:rsidR="002812EC" w:rsidRPr="002812EC">
        <w:rPr>
          <w:rFonts w:asciiTheme="minorHAnsi" w:hAnsiTheme="minorHAnsi" w:cstheme="minorHAnsi"/>
          <w:sz w:val="22"/>
          <w:szCs w:val="22"/>
        </w:rPr>
        <w:br/>
      </w:r>
      <w:r w:rsidR="002812EC" w:rsidRPr="00B7209E">
        <w:rPr>
          <w:rFonts w:asciiTheme="minorHAnsi" w:hAnsiTheme="minorHAnsi" w:cstheme="minorHAnsi"/>
          <w:sz w:val="16"/>
          <w:szCs w:val="16"/>
        </w:rPr>
        <w:br/>
      </w:r>
      <w:r w:rsidR="00723AED" w:rsidRPr="002812EC">
        <w:rPr>
          <w:rFonts w:asciiTheme="minorHAnsi" w:hAnsiTheme="minorHAnsi" w:cstheme="minorHAnsi"/>
          <w:sz w:val="22"/>
          <w:szCs w:val="22"/>
        </w:rPr>
        <w:t xml:space="preserve">Stephan Sigg entwirft zu diesen Bibel-Bildern prägnante Szenen mitten aus dem Leben der Smartphone-Generation: Er klinkt sich ein beim Foto-Casting oder im Wettstreit mit App-Statistiken, beim Teilen von Fake-News oder Lästern über Prank-Videos. Mobbing und Liebeskummer sind ebenso Themen wie Gemeinschaft oder Nachhaltigkeit. Impulse aus dem Alten Testament, den Evangelien oder den Apostelbriefen werden so zu Geschichten über eifersüchtige </w:t>
      </w:r>
      <w:proofErr w:type="spellStart"/>
      <w:r w:rsidR="00723AED" w:rsidRPr="002812EC">
        <w:rPr>
          <w:rFonts w:asciiTheme="minorHAnsi" w:hAnsiTheme="minorHAnsi" w:cstheme="minorHAnsi"/>
          <w:sz w:val="22"/>
          <w:szCs w:val="22"/>
        </w:rPr>
        <w:t>Kain&amp;Abel-Geschwister</w:t>
      </w:r>
      <w:proofErr w:type="spellEnd"/>
      <w:r w:rsidR="00723AED" w:rsidRPr="002812EC">
        <w:rPr>
          <w:rFonts w:asciiTheme="minorHAnsi" w:hAnsiTheme="minorHAnsi" w:cstheme="minorHAnsi"/>
          <w:sz w:val="22"/>
          <w:szCs w:val="22"/>
        </w:rPr>
        <w:t>, das Beistehen in schweren Ölbergstunden oder moderne babylonische Kommunikationsprobleme. Zum Weiterdenken gibt's jeweils einige grafisch gestaltete Denkanstöße, die das Buch auch geeignet machen für Unterricht oder Gruppenarbeit</w:t>
      </w:r>
      <w:r w:rsidR="002812EC" w:rsidRPr="002812EC">
        <w:rPr>
          <w:rFonts w:asciiTheme="minorHAnsi" w:hAnsiTheme="minorHAnsi" w:cstheme="minorHAnsi"/>
          <w:sz w:val="22"/>
          <w:szCs w:val="22"/>
        </w:rPr>
        <w:t>.</w:t>
      </w:r>
      <w:r w:rsidR="002812EC" w:rsidRPr="002812EC">
        <w:rPr>
          <w:rFonts w:asciiTheme="minorHAnsi" w:hAnsiTheme="minorHAnsi" w:cstheme="minorHAnsi"/>
          <w:sz w:val="22"/>
          <w:szCs w:val="22"/>
        </w:rPr>
        <w:br/>
      </w:r>
      <w:r w:rsidR="002812EC" w:rsidRPr="00B7209E">
        <w:rPr>
          <w:rFonts w:asciiTheme="minorHAnsi" w:hAnsiTheme="minorHAnsi" w:cstheme="minorHAnsi"/>
          <w:sz w:val="16"/>
          <w:szCs w:val="16"/>
        </w:rPr>
        <w:br/>
      </w:r>
      <w:r w:rsidR="002812EC" w:rsidRPr="002812EC">
        <w:rPr>
          <w:rFonts w:asciiTheme="minorHAnsi" w:hAnsiTheme="minorHAnsi" w:cstheme="minorHAnsi"/>
          <w:sz w:val="22"/>
          <w:szCs w:val="22"/>
        </w:rPr>
        <w:t>Ein Buch – nicht nur, aber auch – zur Vorbereitung auf Firmung und Konfirmation!</w:t>
      </w:r>
      <w:r w:rsidR="00B7209E">
        <w:rPr>
          <w:rFonts w:asciiTheme="minorHAnsi" w:hAnsiTheme="minorHAnsi" w:cstheme="minorHAnsi"/>
          <w:sz w:val="22"/>
          <w:szCs w:val="22"/>
        </w:rPr>
        <w:br/>
      </w:r>
      <w:r w:rsidR="00B7209E" w:rsidRPr="00B7209E">
        <w:rPr>
          <w:rFonts w:asciiTheme="minorHAnsi" w:hAnsiTheme="minorHAnsi" w:cstheme="minorHAnsi"/>
          <w:sz w:val="16"/>
          <w:szCs w:val="16"/>
        </w:rPr>
        <w:br/>
      </w:r>
      <w:r w:rsidR="00B7209E" w:rsidRPr="00B7209E">
        <w:rPr>
          <w:rStyle w:val="Fett"/>
          <w:rFonts w:asciiTheme="minorHAnsi" w:hAnsiTheme="minorHAnsi" w:cstheme="minorHAnsi"/>
          <w:lang w:val="en-GB"/>
        </w:rPr>
        <w:t xml:space="preserve">BONUS: </w:t>
      </w:r>
      <w:proofErr w:type="spellStart"/>
      <w:r w:rsidR="00B7209E" w:rsidRPr="00B7209E">
        <w:rPr>
          <w:rStyle w:val="Fett"/>
          <w:rFonts w:asciiTheme="minorHAnsi" w:hAnsiTheme="minorHAnsi" w:cstheme="minorHAnsi"/>
          <w:lang w:val="en-GB"/>
        </w:rPr>
        <w:t>Vermittlungsideen</w:t>
      </w:r>
      <w:proofErr w:type="spellEnd"/>
      <w:r w:rsidR="00B7209E" w:rsidRPr="00B7209E">
        <w:rPr>
          <w:rStyle w:val="Fett"/>
          <w:rFonts w:asciiTheme="minorHAnsi" w:hAnsiTheme="minorHAnsi" w:cstheme="minorHAnsi"/>
          <w:lang w:val="en-GB"/>
        </w:rPr>
        <w:t xml:space="preserve"> von Stephan Sigg </w:t>
      </w:r>
      <w:proofErr w:type="spellStart"/>
      <w:r w:rsidR="00B7209E" w:rsidRPr="00B7209E">
        <w:rPr>
          <w:rStyle w:val="Fett"/>
          <w:rFonts w:asciiTheme="minorHAnsi" w:hAnsiTheme="minorHAnsi" w:cstheme="minorHAnsi"/>
          <w:lang w:val="en-GB"/>
        </w:rPr>
        <w:t>zum</w:t>
      </w:r>
      <w:proofErr w:type="spellEnd"/>
      <w:r w:rsidR="00B7209E" w:rsidRPr="00B7209E">
        <w:rPr>
          <w:rStyle w:val="Fett"/>
          <w:rFonts w:asciiTheme="minorHAnsi" w:hAnsiTheme="minorHAnsi" w:cstheme="minorHAnsi"/>
          <w:lang w:val="en-GB"/>
        </w:rPr>
        <w:t xml:space="preserve"> Buch</w:t>
      </w:r>
      <w:r w:rsidR="00BF341B">
        <w:rPr>
          <w:rStyle w:val="Fett"/>
          <w:rFonts w:asciiTheme="minorHAnsi" w:hAnsiTheme="minorHAnsi" w:cstheme="minorHAnsi"/>
          <w:lang w:val="en-GB"/>
        </w:rPr>
        <w:t xml:space="preserve"> </w:t>
      </w:r>
      <w:proofErr w:type="spellStart"/>
      <w:r w:rsidR="00BF341B">
        <w:rPr>
          <w:rStyle w:val="Fett"/>
          <w:rFonts w:asciiTheme="minorHAnsi" w:hAnsiTheme="minorHAnsi" w:cstheme="minorHAnsi"/>
          <w:lang w:val="en-GB"/>
        </w:rPr>
        <w:t>unter</w:t>
      </w:r>
      <w:proofErr w:type="spellEnd"/>
      <w:r w:rsidR="00BF341B">
        <w:rPr>
          <w:rStyle w:val="Fett"/>
          <w:rFonts w:asciiTheme="minorHAnsi" w:hAnsiTheme="minorHAnsi" w:cstheme="minorHAnsi"/>
          <w:lang w:val="en-GB"/>
        </w:rPr>
        <w:t xml:space="preserve"> </w:t>
      </w:r>
      <w:r w:rsidR="00BF341B" w:rsidRPr="00BF341B">
        <w:rPr>
          <w:rStyle w:val="Fett"/>
          <w:rFonts w:asciiTheme="minorHAnsi" w:hAnsiTheme="minorHAnsi" w:cstheme="minorHAnsi"/>
          <w:lang w:val="en-GB"/>
        </w:rPr>
        <w:t>https://www.tyroliaverlag.at/firmbibel</w:t>
      </w:r>
      <w:r w:rsidR="002812EC">
        <w:rPr>
          <w:rFonts w:asciiTheme="minorHAnsi" w:hAnsiTheme="minorHAnsi" w:cstheme="minorHAnsi"/>
        </w:rPr>
        <w:br/>
      </w:r>
      <w:r w:rsidR="002812EC" w:rsidRPr="002812EC">
        <w:rPr>
          <w:rFonts w:asciiTheme="minorHAnsi" w:hAnsiTheme="minorHAnsi" w:cstheme="minorHAnsi"/>
          <w:sz w:val="16"/>
          <w:szCs w:val="16"/>
        </w:rPr>
        <w:br/>
      </w:r>
      <w:r w:rsidR="00923132" w:rsidRPr="0064131C">
        <w:rPr>
          <w:rFonts w:asciiTheme="minorHAnsi" w:hAnsiTheme="minorHAnsi" w:cstheme="minorHAnsi"/>
          <w:i/>
        </w:rPr>
        <w:t>D</w:t>
      </w:r>
      <w:r w:rsidR="00923132">
        <w:rPr>
          <w:rFonts w:asciiTheme="minorHAnsi" w:hAnsiTheme="minorHAnsi" w:cstheme="minorHAnsi"/>
          <w:i/>
        </w:rPr>
        <w:t>er</w:t>
      </w:r>
      <w:r w:rsidR="00923132" w:rsidRPr="0064131C">
        <w:rPr>
          <w:rFonts w:asciiTheme="minorHAnsi" w:hAnsiTheme="minorHAnsi" w:cstheme="minorHAnsi"/>
          <w:i/>
        </w:rPr>
        <w:t xml:space="preserve"> Autor: </w:t>
      </w:r>
      <w:r w:rsidR="002812EC">
        <w:rPr>
          <w:rFonts w:asciiTheme="minorHAnsi" w:hAnsiTheme="minorHAnsi" w:cstheme="minorHAnsi"/>
        </w:rPr>
        <w:br/>
      </w:r>
      <w:proofErr w:type="spellStart"/>
      <w:r w:rsidR="00923132" w:rsidRPr="00BF341B">
        <w:rPr>
          <w:rFonts w:asciiTheme="minorHAnsi" w:hAnsiTheme="minorHAnsi" w:cstheme="minorHAnsi"/>
          <w:smallCaps/>
          <w:sz w:val="28"/>
          <w:szCs w:val="28"/>
        </w:rPr>
        <w:t>stephan</w:t>
      </w:r>
      <w:proofErr w:type="spellEnd"/>
      <w:r w:rsidR="00923132" w:rsidRPr="00BF341B">
        <w:rPr>
          <w:rFonts w:asciiTheme="minorHAnsi" w:hAnsiTheme="minorHAnsi" w:cstheme="minorHAnsi"/>
          <w:smallCaps/>
          <w:sz w:val="28"/>
          <w:szCs w:val="28"/>
        </w:rPr>
        <w:t xml:space="preserve"> </w:t>
      </w:r>
      <w:proofErr w:type="spellStart"/>
      <w:r w:rsidR="00923132" w:rsidRPr="00BF341B">
        <w:rPr>
          <w:rFonts w:asciiTheme="minorHAnsi" w:hAnsiTheme="minorHAnsi" w:cstheme="minorHAnsi"/>
          <w:smallCaps/>
          <w:sz w:val="28"/>
          <w:szCs w:val="28"/>
        </w:rPr>
        <w:t>sigg</w:t>
      </w:r>
      <w:proofErr w:type="spellEnd"/>
      <w:r w:rsidR="00923132" w:rsidRPr="005F3182">
        <w:rPr>
          <w:rFonts w:asciiTheme="minorHAnsi" w:hAnsiTheme="minorHAnsi" w:cstheme="minorHAnsi"/>
          <w:smallCaps/>
        </w:rPr>
        <w:t xml:space="preserve">, </w:t>
      </w:r>
      <w:r w:rsidRPr="00B7209E">
        <w:rPr>
          <w:rFonts w:asciiTheme="minorHAnsi" w:hAnsiTheme="minorHAnsi" w:cstheme="minorHAnsi"/>
          <w:sz w:val="22"/>
          <w:szCs w:val="22"/>
        </w:rPr>
        <w:t xml:space="preserve">geb. 1983, Schweizer mit Vorarlberger Wurzeln, lebt und schreibt in St. Gallen (Rheintal, Nähe Bodensee), Theologe, Journalist und seit Jahren erfolgreicher Jugendbuchautor. Er ist in der kirchlichen Medienarbeit tätig und hat den Ostschweizer Verlag „da </w:t>
      </w:r>
      <w:proofErr w:type="spellStart"/>
      <w:r w:rsidRPr="00B7209E">
        <w:rPr>
          <w:rFonts w:asciiTheme="minorHAnsi" w:hAnsiTheme="minorHAnsi" w:cstheme="minorHAnsi"/>
          <w:sz w:val="22"/>
          <w:szCs w:val="22"/>
        </w:rPr>
        <w:t>bux</w:t>
      </w:r>
      <w:proofErr w:type="spellEnd"/>
      <w:r w:rsidRPr="00B7209E">
        <w:rPr>
          <w:rFonts w:asciiTheme="minorHAnsi" w:hAnsiTheme="minorHAnsi" w:cstheme="minorHAnsi"/>
          <w:sz w:val="22"/>
          <w:szCs w:val="22"/>
        </w:rPr>
        <w:t>“, der Jugendbücher herausgibt, mitbegründet. Er leitet regelmäßig Workshops und Schreibwerkstätten für Jugendliche und in der Lehreraus- und -Fortbildung</w:t>
      </w:r>
      <w:r w:rsidR="00B7209E">
        <w:rPr>
          <w:rFonts w:asciiTheme="minorHAnsi" w:hAnsiTheme="minorHAnsi" w:cstheme="minorHAnsi"/>
          <w:sz w:val="22"/>
          <w:szCs w:val="22"/>
        </w:rPr>
        <w:t>.</w:t>
      </w:r>
      <w:r w:rsidRPr="00B7209E">
        <w:rPr>
          <w:rFonts w:asciiTheme="minorHAnsi" w:hAnsiTheme="minorHAnsi" w:cstheme="minorHAnsi"/>
          <w:sz w:val="22"/>
          <w:szCs w:val="22"/>
        </w:rPr>
        <w:t xml:space="preserve"> Seine Tyrolia-Titel haben sich bereits über 100.000-mal verkauft. Näheres zum Autor auch unter www.stephansigg.com</w:t>
      </w:r>
    </w:p>
    <w:sectPr w:rsidR="00436DAE" w:rsidRPr="00DA30A6">
      <w:headerReference w:type="default" r:id="rId8"/>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B39F" w14:textId="77777777" w:rsidR="002B43D1" w:rsidRDefault="002B43D1">
      <w:r>
        <w:separator/>
      </w:r>
    </w:p>
  </w:endnote>
  <w:endnote w:type="continuationSeparator" w:id="0">
    <w:p w14:paraId="48CBDDCB" w14:textId="77777777" w:rsidR="002B43D1" w:rsidRDefault="002B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7D43" w14:textId="77777777" w:rsidR="002B43D1" w:rsidRDefault="002B43D1">
      <w:r>
        <w:separator/>
      </w:r>
    </w:p>
  </w:footnote>
  <w:footnote w:type="continuationSeparator" w:id="0">
    <w:p w14:paraId="6C7F586B" w14:textId="77777777" w:rsidR="002B43D1" w:rsidRDefault="002B4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69AC" w14:textId="77777777" w:rsidR="00D76868" w:rsidRDefault="00D76868">
    <w:pPr>
      <w:pStyle w:val="berschrift3"/>
      <w:jc w:val="left"/>
    </w:pPr>
  </w:p>
  <w:p w14:paraId="4220CB78" w14:textId="77777777" w:rsidR="00D76868" w:rsidRDefault="00D76868">
    <w:pPr>
      <w:pStyle w:val="berschrift3"/>
      <w:jc w:val="left"/>
    </w:pPr>
  </w:p>
  <w:p w14:paraId="7F2A8837" w14:textId="49B01456" w:rsidR="00D76868" w:rsidRPr="00400EA7" w:rsidRDefault="0056729C">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35761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32"/>
    <w:rsid w:val="001B38E3"/>
    <w:rsid w:val="002812EC"/>
    <w:rsid w:val="002B43D1"/>
    <w:rsid w:val="002C5968"/>
    <w:rsid w:val="002F4D5E"/>
    <w:rsid w:val="00436DAE"/>
    <w:rsid w:val="00456366"/>
    <w:rsid w:val="0056729C"/>
    <w:rsid w:val="00582BA8"/>
    <w:rsid w:val="00606B13"/>
    <w:rsid w:val="00723AED"/>
    <w:rsid w:val="008B648F"/>
    <w:rsid w:val="00923132"/>
    <w:rsid w:val="009946BB"/>
    <w:rsid w:val="009B075F"/>
    <w:rsid w:val="009F2263"/>
    <w:rsid w:val="009F4A6C"/>
    <w:rsid w:val="009F5CBB"/>
    <w:rsid w:val="00A7288A"/>
    <w:rsid w:val="00B7209E"/>
    <w:rsid w:val="00BF014F"/>
    <w:rsid w:val="00BF341B"/>
    <w:rsid w:val="00C02303"/>
    <w:rsid w:val="00CF6B6E"/>
    <w:rsid w:val="00D22312"/>
    <w:rsid w:val="00D85939"/>
    <w:rsid w:val="00DA30A6"/>
    <w:rsid w:val="00E720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6F0F"/>
  <w15:docId w15:val="{22A8D986-1A0E-4DD0-8A1F-D9EBC093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3132"/>
    <w:pPr>
      <w:spacing w:after="0" w:line="240" w:lineRule="auto"/>
    </w:pPr>
    <w:rPr>
      <w:rFonts w:ascii="Times New Roman" w:eastAsia="Times New Roman" w:hAnsi="Times New Roman" w:cs="Times New Roman"/>
      <w:sz w:val="24"/>
      <w:szCs w:val="24"/>
      <w:lang w:val="de-DE" w:eastAsia="de-DE"/>
    </w:rPr>
  </w:style>
  <w:style w:type="paragraph" w:styleId="berschrift3">
    <w:name w:val="heading 3"/>
    <w:basedOn w:val="Standard"/>
    <w:next w:val="Standard"/>
    <w:link w:val="berschrift3Zchn"/>
    <w:qFormat/>
    <w:rsid w:val="00923132"/>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23132"/>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923132"/>
    <w:pPr>
      <w:tabs>
        <w:tab w:val="center" w:pos="4536"/>
        <w:tab w:val="right" w:pos="9072"/>
      </w:tabs>
    </w:pPr>
    <w:rPr>
      <w:szCs w:val="20"/>
    </w:rPr>
  </w:style>
  <w:style w:type="character" w:customStyle="1" w:styleId="KopfzeileZchn">
    <w:name w:val="Kopfzeile Zchn"/>
    <w:basedOn w:val="Absatz-Standardschriftart"/>
    <w:link w:val="Kopfzeile"/>
    <w:rsid w:val="00923132"/>
    <w:rPr>
      <w:rFonts w:ascii="Times New Roman" w:eastAsia="Times New Roman" w:hAnsi="Times New Roman" w:cs="Times New Roman"/>
      <w:sz w:val="24"/>
      <w:szCs w:val="20"/>
      <w:lang w:val="de-DE" w:eastAsia="de-DE"/>
    </w:rPr>
  </w:style>
  <w:style w:type="paragraph" w:customStyle="1" w:styleId="form-control-static">
    <w:name w:val="form-control-static"/>
    <w:basedOn w:val="Standard"/>
    <w:rsid w:val="00923132"/>
    <w:pPr>
      <w:spacing w:before="100" w:beforeAutospacing="1" w:after="100" w:afterAutospacing="1"/>
    </w:pPr>
    <w:rPr>
      <w:lang w:val="de-AT" w:eastAsia="de-AT"/>
    </w:rPr>
  </w:style>
  <w:style w:type="paragraph" w:styleId="Fuzeile">
    <w:name w:val="footer"/>
    <w:basedOn w:val="Standard"/>
    <w:link w:val="FuzeileZchn"/>
    <w:uiPriority w:val="99"/>
    <w:unhideWhenUsed/>
    <w:rsid w:val="00A7288A"/>
    <w:pPr>
      <w:tabs>
        <w:tab w:val="center" w:pos="4536"/>
        <w:tab w:val="right" w:pos="9072"/>
      </w:tabs>
    </w:pPr>
  </w:style>
  <w:style w:type="character" w:customStyle="1" w:styleId="FuzeileZchn">
    <w:name w:val="Fußzeile Zchn"/>
    <w:basedOn w:val="Absatz-Standardschriftart"/>
    <w:link w:val="Fuzeile"/>
    <w:uiPriority w:val="99"/>
    <w:rsid w:val="00A7288A"/>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7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dcterms:created xsi:type="dcterms:W3CDTF">2023-12-28T12:50:00Z</dcterms:created>
  <dcterms:modified xsi:type="dcterms:W3CDTF">2023-12-28T12:50:00Z</dcterms:modified>
</cp:coreProperties>
</file>