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A07" w:rsidRDefault="00BC0187" w:rsidP="00CB1A07">
      <w:pPr>
        <w:rPr>
          <w:rFonts w:asciiTheme="minorHAnsi" w:hAnsiTheme="minorHAnsi"/>
        </w:rPr>
      </w:pPr>
      <w:r>
        <w:rPr>
          <w:rFonts w:asciiTheme="minorHAnsi" w:hAnsiTheme="minorHAnsi" w:cs="Calibri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6912AC63" wp14:editId="0C6C33D3">
            <wp:simplePos x="0" y="0"/>
            <wp:positionH relativeFrom="column">
              <wp:posOffset>4072652</wp:posOffset>
            </wp:positionH>
            <wp:positionV relativeFrom="paragraph">
              <wp:posOffset>28584</wp:posOffset>
            </wp:positionV>
            <wp:extent cx="1502104" cy="2463421"/>
            <wp:effectExtent l="19050" t="19050" r="22225" b="1333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67-1 Krautgartner Hinter den Wolk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798" cy="2462918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A07" w:rsidRDefault="00CB1A07" w:rsidP="00CB1A07">
      <w:pPr>
        <w:rPr>
          <w:rFonts w:asciiTheme="minorHAnsi" w:hAnsiTheme="minorHAnsi"/>
        </w:rPr>
      </w:pPr>
    </w:p>
    <w:p w:rsidR="00BC0187" w:rsidRDefault="00BC0187" w:rsidP="00CB1A07">
      <w:pPr>
        <w:rPr>
          <w:rFonts w:asciiTheme="minorHAnsi" w:hAnsiTheme="minorHAnsi"/>
        </w:rPr>
      </w:pPr>
    </w:p>
    <w:p w:rsidR="00CB1A07" w:rsidRDefault="00EB5845" w:rsidP="00CB1A07">
      <w:pPr>
        <w:pStyle w:val="Kopfzeile"/>
        <w:tabs>
          <w:tab w:val="clear" w:pos="4536"/>
          <w:tab w:val="left" w:pos="7797"/>
        </w:tabs>
        <w:rPr>
          <w:rFonts w:asciiTheme="minorHAnsi" w:hAnsiTheme="minorHAnsi" w:cs="Calibri"/>
          <w:szCs w:val="24"/>
        </w:rPr>
      </w:pPr>
      <w:r>
        <w:rPr>
          <w:rFonts w:asciiTheme="minorHAnsi" w:hAnsiTheme="minorHAnsi" w:cs="Calibri"/>
          <w:szCs w:val="24"/>
        </w:rPr>
        <w:t xml:space="preserve">Brigitte </w:t>
      </w:r>
      <w:proofErr w:type="spellStart"/>
      <w:r>
        <w:rPr>
          <w:rFonts w:asciiTheme="minorHAnsi" w:hAnsiTheme="minorHAnsi" w:cs="Calibri"/>
          <w:szCs w:val="24"/>
        </w:rPr>
        <w:t>Krautgartner</w:t>
      </w:r>
      <w:proofErr w:type="spellEnd"/>
    </w:p>
    <w:p w:rsidR="00CB1A07" w:rsidRDefault="00EB5845" w:rsidP="00CB1A07">
      <w:pPr>
        <w:pStyle w:val="Kopfzeile"/>
        <w:tabs>
          <w:tab w:val="clear" w:pos="4536"/>
          <w:tab w:val="left" w:pos="7797"/>
        </w:tabs>
        <w:rPr>
          <w:rFonts w:asciiTheme="minorHAnsi" w:hAnsiTheme="minorHAnsi" w:cs="Calibri"/>
          <w:b/>
          <w:sz w:val="28"/>
          <w:szCs w:val="28"/>
        </w:rPr>
      </w:pPr>
      <w:r>
        <w:rPr>
          <w:rFonts w:asciiTheme="minorHAnsi" w:hAnsiTheme="minorHAnsi" w:cs="Calibri"/>
          <w:b/>
          <w:sz w:val="28"/>
          <w:szCs w:val="28"/>
        </w:rPr>
        <w:t>Hinter den Wolken ist es hell</w:t>
      </w:r>
    </w:p>
    <w:p w:rsidR="00CB1A07" w:rsidRPr="00930D4E" w:rsidRDefault="00EB5845" w:rsidP="00CB1A07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szCs w:val="24"/>
        </w:rPr>
      </w:pPr>
      <w:r>
        <w:rPr>
          <w:rFonts w:asciiTheme="minorHAnsi" w:hAnsiTheme="minorHAnsi" w:cs="Calibri"/>
          <w:szCs w:val="24"/>
        </w:rPr>
        <w:t>Von Krankheit und Abschied und dem Glück des Neubeginns</w:t>
      </w:r>
    </w:p>
    <w:p w:rsidR="00CB1A07" w:rsidRDefault="00BC0187" w:rsidP="00CB1A07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i/>
          <w:szCs w:val="24"/>
        </w:rPr>
      </w:pPr>
      <w:r>
        <w:rPr>
          <w:rFonts w:asciiTheme="minorHAnsi" w:hAnsiTheme="minorHAnsi" w:cs="Calibri"/>
          <w:i/>
          <w:szCs w:val="24"/>
        </w:rPr>
        <w:t>168</w:t>
      </w:r>
      <w:r w:rsidR="00EB5845">
        <w:rPr>
          <w:rFonts w:asciiTheme="minorHAnsi" w:hAnsiTheme="minorHAnsi" w:cs="Calibri"/>
          <w:i/>
          <w:szCs w:val="24"/>
        </w:rPr>
        <w:t xml:space="preserve"> </w:t>
      </w:r>
      <w:r w:rsidR="00CB1A07" w:rsidRPr="00000388">
        <w:rPr>
          <w:rFonts w:asciiTheme="minorHAnsi" w:hAnsiTheme="minorHAnsi" w:cs="Calibri"/>
          <w:i/>
          <w:szCs w:val="24"/>
        </w:rPr>
        <w:t xml:space="preserve">Seiten, </w:t>
      </w:r>
      <w:r w:rsidR="00CB1A07">
        <w:rPr>
          <w:rFonts w:asciiTheme="minorHAnsi" w:hAnsiTheme="minorHAnsi" w:cs="Calibri"/>
          <w:i/>
          <w:szCs w:val="24"/>
        </w:rPr>
        <w:t>1</w:t>
      </w:r>
      <w:r w:rsidR="00EB5845">
        <w:rPr>
          <w:rFonts w:asciiTheme="minorHAnsi" w:hAnsiTheme="minorHAnsi" w:cs="Calibri"/>
          <w:i/>
          <w:szCs w:val="24"/>
        </w:rPr>
        <w:t>2,5</w:t>
      </w:r>
      <w:r w:rsidR="00CB1A07" w:rsidRPr="007E17F0">
        <w:rPr>
          <w:rFonts w:asciiTheme="minorHAnsi" w:hAnsiTheme="minorHAnsi" w:cs="Calibri"/>
          <w:i/>
          <w:szCs w:val="24"/>
        </w:rPr>
        <w:t xml:space="preserve"> x </w:t>
      </w:r>
      <w:r w:rsidR="00EB5845">
        <w:rPr>
          <w:rFonts w:asciiTheme="minorHAnsi" w:hAnsiTheme="minorHAnsi" w:cs="Calibri"/>
          <w:i/>
          <w:szCs w:val="24"/>
        </w:rPr>
        <w:t xml:space="preserve">20,5 cm, gebunden </w:t>
      </w:r>
      <w:r w:rsidR="00CB1A07">
        <w:rPr>
          <w:rFonts w:asciiTheme="minorHAnsi" w:hAnsiTheme="minorHAnsi" w:cs="Calibri"/>
          <w:i/>
          <w:szCs w:val="24"/>
        </w:rPr>
        <w:t xml:space="preserve">mit </w:t>
      </w:r>
      <w:r w:rsidR="00EB5845">
        <w:rPr>
          <w:rFonts w:asciiTheme="minorHAnsi" w:hAnsiTheme="minorHAnsi" w:cs="Calibri"/>
          <w:i/>
          <w:szCs w:val="24"/>
        </w:rPr>
        <w:t>Schutzumschlag</w:t>
      </w:r>
    </w:p>
    <w:p w:rsidR="00BC0187" w:rsidRPr="007E17F0" w:rsidRDefault="00BC0187" w:rsidP="00CB1A07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i/>
          <w:szCs w:val="24"/>
        </w:rPr>
      </w:pPr>
      <w:r>
        <w:rPr>
          <w:rFonts w:asciiTheme="minorHAnsi" w:hAnsiTheme="minorHAnsi" w:cs="Calibri"/>
          <w:i/>
          <w:szCs w:val="24"/>
        </w:rPr>
        <w:t>Tyrolia-Verlag, Innsbruck-Wien 2021</w:t>
      </w:r>
    </w:p>
    <w:p w:rsidR="00CB1A07" w:rsidRDefault="00CB1A07" w:rsidP="00CB1A07">
      <w:pPr>
        <w:pStyle w:val="Kopfzeile"/>
        <w:tabs>
          <w:tab w:val="clear" w:pos="4536"/>
          <w:tab w:val="left" w:pos="7797"/>
        </w:tabs>
        <w:rPr>
          <w:rFonts w:ascii="Calibri" w:hAnsi="Calibri" w:cs="Calibri"/>
          <w:i/>
          <w:szCs w:val="24"/>
        </w:rPr>
      </w:pPr>
      <w:r>
        <w:rPr>
          <w:rFonts w:ascii="Calibri" w:hAnsi="Calibri" w:cs="Calibri"/>
          <w:i/>
          <w:szCs w:val="24"/>
        </w:rPr>
        <w:t xml:space="preserve">ISBN </w:t>
      </w:r>
      <w:bookmarkStart w:id="0" w:name="_GoBack"/>
      <w:r>
        <w:rPr>
          <w:rFonts w:ascii="Calibri" w:hAnsi="Calibri" w:cs="Calibri"/>
          <w:i/>
          <w:szCs w:val="24"/>
        </w:rPr>
        <w:t>978-3-7022-39</w:t>
      </w:r>
      <w:r w:rsidR="00EB5845">
        <w:rPr>
          <w:rFonts w:ascii="Calibri" w:hAnsi="Calibri" w:cs="Calibri"/>
          <w:i/>
          <w:szCs w:val="24"/>
        </w:rPr>
        <w:t>67</w:t>
      </w:r>
      <w:r>
        <w:rPr>
          <w:rFonts w:ascii="Calibri" w:hAnsi="Calibri" w:cs="Calibri"/>
          <w:i/>
          <w:szCs w:val="24"/>
        </w:rPr>
        <w:t>-</w:t>
      </w:r>
      <w:r w:rsidR="00EB5845">
        <w:rPr>
          <w:rFonts w:ascii="Calibri" w:hAnsi="Calibri" w:cs="Calibri"/>
          <w:i/>
          <w:szCs w:val="24"/>
        </w:rPr>
        <w:t>1</w:t>
      </w:r>
      <w:bookmarkEnd w:id="0"/>
    </w:p>
    <w:p w:rsidR="00CB1A07" w:rsidRPr="007E17F0" w:rsidRDefault="00CB1A07" w:rsidP="00CB1A07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i/>
          <w:szCs w:val="24"/>
        </w:rPr>
      </w:pPr>
      <w:r w:rsidRPr="007E17F0">
        <w:rPr>
          <w:rFonts w:asciiTheme="minorHAnsi" w:hAnsiTheme="minorHAnsi" w:cs="Calibri"/>
          <w:i/>
          <w:szCs w:val="24"/>
        </w:rPr>
        <w:t xml:space="preserve">€ </w:t>
      </w:r>
      <w:r>
        <w:rPr>
          <w:rFonts w:asciiTheme="minorHAnsi" w:hAnsiTheme="minorHAnsi" w:cs="Calibri"/>
          <w:i/>
          <w:szCs w:val="24"/>
        </w:rPr>
        <w:t>1</w:t>
      </w:r>
      <w:r w:rsidR="00EB5845">
        <w:rPr>
          <w:rFonts w:asciiTheme="minorHAnsi" w:hAnsiTheme="minorHAnsi" w:cs="Calibri"/>
          <w:i/>
          <w:szCs w:val="24"/>
        </w:rPr>
        <w:t>9</w:t>
      </w:r>
      <w:r>
        <w:rPr>
          <w:rFonts w:asciiTheme="minorHAnsi" w:hAnsiTheme="minorHAnsi" w:cs="Calibri"/>
          <w:i/>
          <w:szCs w:val="24"/>
        </w:rPr>
        <w:t>,</w:t>
      </w:r>
      <w:r w:rsidRPr="007E17F0">
        <w:rPr>
          <w:rFonts w:asciiTheme="minorHAnsi" w:hAnsiTheme="minorHAnsi" w:cs="Calibri"/>
          <w:i/>
          <w:szCs w:val="24"/>
        </w:rPr>
        <w:t>95</w:t>
      </w:r>
    </w:p>
    <w:p w:rsidR="00EB5845" w:rsidRDefault="00EB5845" w:rsidP="00CB1A07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i/>
          <w:szCs w:val="24"/>
        </w:rPr>
      </w:pPr>
      <w:r>
        <w:rPr>
          <w:rFonts w:asciiTheme="minorHAnsi" w:hAnsiTheme="minorHAnsi" w:cs="Calibri"/>
          <w:i/>
          <w:szCs w:val="24"/>
        </w:rPr>
        <w:t>Auch als E-Book erhältlich ISBN 978-3-7022-3968-8</w:t>
      </w:r>
    </w:p>
    <w:p w:rsidR="00CB1A07" w:rsidRDefault="00CB1A07" w:rsidP="00CB1A07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i/>
          <w:szCs w:val="24"/>
        </w:rPr>
      </w:pPr>
    </w:p>
    <w:p w:rsidR="00CB1A07" w:rsidRDefault="00CB1A07" w:rsidP="00CB1A07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i/>
          <w:szCs w:val="24"/>
        </w:rPr>
      </w:pPr>
    </w:p>
    <w:p w:rsidR="000955B0" w:rsidRDefault="00B554D3" w:rsidP="000955B0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Wenn der Partner schwer erkrankt …</w:t>
      </w:r>
    </w:p>
    <w:p w:rsidR="000955B0" w:rsidRDefault="00B554D3" w:rsidP="000955B0">
      <w:pPr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 xml:space="preserve">Ein berührender Erfahrungsbericht über das eigene Starkbleiben in der Sterbebegleitung </w:t>
      </w:r>
    </w:p>
    <w:p w:rsidR="00CB1A07" w:rsidRPr="007A6634" w:rsidRDefault="00CB1A07" w:rsidP="00CB1A07">
      <w:pPr>
        <w:rPr>
          <w:rFonts w:asciiTheme="minorHAnsi" w:hAnsiTheme="minorHAnsi" w:cstheme="minorHAnsi"/>
          <w:b/>
        </w:rPr>
      </w:pPr>
    </w:p>
    <w:p w:rsidR="00F6257B" w:rsidRDefault="00B554D3" w:rsidP="00CB1A0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Die</w:t>
      </w:r>
      <w:r w:rsidR="003A312E">
        <w:rPr>
          <w:rFonts w:asciiTheme="minorHAnsi" w:hAnsiTheme="minorHAnsi" w:cstheme="minorHAnsi"/>
        </w:rPr>
        <w:t xml:space="preserve"> Diagnose </w:t>
      </w:r>
      <w:r>
        <w:rPr>
          <w:rFonts w:asciiTheme="minorHAnsi" w:hAnsiTheme="minorHAnsi" w:cstheme="minorHAnsi"/>
        </w:rPr>
        <w:t xml:space="preserve">kommt </w:t>
      </w:r>
      <w:r w:rsidR="003A312E">
        <w:rPr>
          <w:rFonts w:asciiTheme="minorHAnsi" w:hAnsiTheme="minorHAnsi" w:cstheme="minorHAnsi"/>
        </w:rPr>
        <w:t xml:space="preserve">unerwartet und schlägt wie eine Bombe </w:t>
      </w:r>
      <w:r>
        <w:rPr>
          <w:rFonts w:asciiTheme="minorHAnsi" w:hAnsiTheme="minorHAnsi" w:cstheme="minorHAnsi"/>
        </w:rPr>
        <w:t xml:space="preserve">ein: Der Partner </w:t>
      </w:r>
      <w:r w:rsidR="003A312E">
        <w:rPr>
          <w:rFonts w:asciiTheme="minorHAnsi" w:hAnsiTheme="minorHAnsi" w:cstheme="minorHAnsi"/>
        </w:rPr>
        <w:t>hat eine schwere Erkrankung</w:t>
      </w:r>
      <w:r w:rsidR="00D555C0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es ist </w:t>
      </w:r>
      <w:r w:rsidR="00D555C0">
        <w:rPr>
          <w:rFonts w:asciiTheme="minorHAnsi" w:hAnsiTheme="minorHAnsi" w:cstheme="minorHAnsi"/>
        </w:rPr>
        <w:t xml:space="preserve">Krebs. Von nun an dreht sich alles um die erkrankte Person, eigene Ansprüche stellt man zurück. </w:t>
      </w:r>
      <w:r>
        <w:rPr>
          <w:rFonts w:asciiTheme="minorHAnsi" w:hAnsiTheme="minorHAnsi" w:cstheme="minorHAnsi"/>
        </w:rPr>
        <w:t xml:space="preserve">Als </w:t>
      </w:r>
      <w:r w:rsidR="00D555C0">
        <w:rPr>
          <w:rFonts w:asciiTheme="minorHAnsi" w:hAnsiTheme="minorHAnsi" w:cstheme="minorHAnsi"/>
        </w:rPr>
        <w:t xml:space="preserve">Angehörige </w:t>
      </w:r>
      <w:r>
        <w:rPr>
          <w:rFonts w:asciiTheme="minorHAnsi" w:hAnsiTheme="minorHAnsi" w:cstheme="minorHAnsi"/>
        </w:rPr>
        <w:t>wird man</w:t>
      </w:r>
      <w:r w:rsidR="00D555C0">
        <w:rPr>
          <w:rFonts w:asciiTheme="minorHAnsi" w:hAnsiTheme="minorHAnsi" w:cstheme="minorHAnsi"/>
        </w:rPr>
        <w:t xml:space="preserve"> in gewisser Weise zu</w:t>
      </w:r>
      <w:r>
        <w:rPr>
          <w:rFonts w:asciiTheme="minorHAnsi" w:hAnsiTheme="minorHAnsi" w:cstheme="minorHAnsi"/>
        </w:rPr>
        <w:t>m Nebendarsteller</w:t>
      </w:r>
      <w:r w:rsidR="00D555C0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doch man muss </w:t>
      </w:r>
      <w:r w:rsidR="00D555C0">
        <w:rPr>
          <w:rFonts w:asciiTheme="minorHAnsi" w:hAnsiTheme="minorHAnsi" w:cstheme="minorHAnsi"/>
        </w:rPr>
        <w:t xml:space="preserve">ebenso mit </w:t>
      </w:r>
      <w:r>
        <w:rPr>
          <w:rFonts w:asciiTheme="minorHAnsi" w:hAnsiTheme="minorHAnsi" w:cstheme="minorHAnsi"/>
        </w:rPr>
        <w:t>seiner</w:t>
      </w:r>
      <w:r w:rsidR="00D555C0">
        <w:rPr>
          <w:rFonts w:asciiTheme="minorHAnsi" w:hAnsiTheme="minorHAnsi" w:cstheme="minorHAnsi"/>
        </w:rPr>
        <w:t xml:space="preserve"> Angst, Unsicherheit und dem Schmerz </w:t>
      </w:r>
      <w:r>
        <w:rPr>
          <w:rFonts w:asciiTheme="minorHAnsi" w:hAnsiTheme="minorHAnsi" w:cstheme="minorHAnsi"/>
        </w:rPr>
        <w:t>der neuen Situation zurechtkommen</w:t>
      </w:r>
      <w:r w:rsidR="00D555C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br/>
      </w:r>
      <w:r w:rsidR="00D6778C">
        <w:rPr>
          <w:rFonts w:asciiTheme="minorHAnsi" w:hAnsiTheme="minorHAnsi" w:cstheme="minorHAnsi"/>
        </w:rPr>
        <w:t>Neben berührenden</w:t>
      </w:r>
      <w:r>
        <w:rPr>
          <w:rFonts w:asciiTheme="minorHAnsi" w:hAnsiTheme="minorHAnsi" w:cstheme="minorHAnsi"/>
        </w:rPr>
        <w:t xml:space="preserve"> und einschneidenden</w:t>
      </w:r>
      <w:r w:rsidR="00D6778C">
        <w:rPr>
          <w:rFonts w:asciiTheme="minorHAnsi" w:hAnsiTheme="minorHAnsi" w:cstheme="minorHAnsi"/>
        </w:rPr>
        <w:t xml:space="preserve"> Szenen im Krankheitsverlauf</w:t>
      </w:r>
      <w:r w:rsidR="00B84327">
        <w:rPr>
          <w:rFonts w:asciiTheme="minorHAnsi" w:hAnsiTheme="minorHAnsi" w:cstheme="minorHAnsi"/>
        </w:rPr>
        <w:t>,</w:t>
      </w:r>
      <w:r w:rsidR="00D6778C">
        <w:rPr>
          <w:rFonts w:asciiTheme="minorHAnsi" w:hAnsiTheme="minorHAnsi" w:cstheme="minorHAnsi"/>
        </w:rPr>
        <w:t xml:space="preserve"> </w:t>
      </w:r>
      <w:r w:rsidR="00B84327">
        <w:rPr>
          <w:rFonts w:asciiTheme="minorHAnsi" w:hAnsiTheme="minorHAnsi" w:cstheme="minorHAnsi"/>
        </w:rPr>
        <w:t xml:space="preserve">dem schrittweisen </w:t>
      </w:r>
      <w:r w:rsidR="00D6778C">
        <w:rPr>
          <w:rFonts w:asciiTheme="minorHAnsi" w:hAnsiTheme="minorHAnsi" w:cstheme="minorHAnsi"/>
        </w:rPr>
        <w:t xml:space="preserve">Abschiednehmen </w:t>
      </w:r>
      <w:r w:rsidR="00B84327">
        <w:rPr>
          <w:rFonts w:asciiTheme="minorHAnsi" w:hAnsiTheme="minorHAnsi" w:cstheme="minorHAnsi"/>
        </w:rPr>
        <w:t xml:space="preserve">und Tod </w:t>
      </w:r>
      <w:r w:rsidR="00527691">
        <w:rPr>
          <w:rFonts w:asciiTheme="minorHAnsi" w:hAnsiTheme="minorHAnsi" w:cstheme="minorHAnsi"/>
        </w:rPr>
        <w:t xml:space="preserve">des Partners </w:t>
      </w:r>
      <w:r w:rsidR="00D6778C">
        <w:rPr>
          <w:rFonts w:asciiTheme="minorHAnsi" w:hAnsiTheme="minorHAnsi" w:cstheme="minorHAnsi"/>
        </w:rPr>
        <w:t xml:space="preserve">schildert die Autorin ganz konkret, </w:t>
      </w:r>
      <w:r>
        <w:rPr>
          <w:rFonts w:asciiTheme="minorHAnsi" w:hAnsiTheme="minorHAnsi" w:cstheme="minorHAnsi"/>
        </w:rPr>
        <w:t>wie und wo sie Un</w:t>
      </w:r>
      <w:r w:rsidR="000E7174">
        <w:rPr>
          <w:rFonts w:asciiTheme="minorHAnsi" w:hAnsiTheme="minorHAnsi" w:cstheme="minorHAnsi"/>
        </w:rPr>
        <w:t>terstützung gefunden</w:t>
      </w:r>
      <w:r>
        <w:rPr>
          <w:rFonts w:asciiTheme="minorHAnsi" w:hAnsiTheme="minorHAnsi" w:cstheme="minorHAnsi"/>
        </w:rPr>
        <w:t xml:space="preserve">, </w:t>
      </w:r>
      <w:r w:rsidR="00D6778C">
        <w:rPr>
          <w:rFonts w:asciiTheme="minorHAnsi" w:hAnsiTheme="minorHAnsi" w:cstheme="minorHAnsi"/>
        </w:rPr>
        <w:t>welchen Einrichtungen</w:t>
      </w:r>
      <w:r w:rsidR="000E7174">
        <w:rPr>
          <w:rFonts w:asciiTheme="minorHAnsi" w:hAnsiTheme="minorHAnsi" w:cstheme="minorHAnsi"/>
        </w:rPr>
        <w:t xml:space="preserve"> oder Ratschläge</w:t>
      </w:r>
      <w:r w:rsidR="00D6778C">
        <w:rPr>
          <w:rFonts w:asciiTheme="minorHAnsi" w:hAnsiTheme="minorHAnsi" w:cstheme="minorHAnsi"/>
        </w:rPr>
        <w:t xml:space="preserve"> </w:t>
      </w:r>
      <w:r w:rsidR="000E7174">
        <w:rPr>
          <w:rFonts w:asciiTheme="minorHAnsi" w:hAnsiTheme="minorHAnsi" w:cstheme="minorHAnsi"/>
        </w:rPr>
        <w:t xml:space="preserve">sie als hilfreich erlebt hat. Sie </w:t>
      </w:r>
      <w:r w:rsidR="00D6778C">
        <w:rPr>
          <w:rFonts w:asciiTheme="minorHAnsi" w:hAnsiTheme="minorHAnsi" w:cstheme="minorHAnsi"/>
        </w:rPr>
        <w:t xml:space="preserve">gibt praktische </w:t>
      </w:r>
      <w:r w:rsidR="00B84327">
        <w:rPr>
          <w:rFonts w:asciiTheme="minorHAnsi" w:hAnsiTheme="minorHAnsi" w:cstheme="minorHAnsi"/>
        </w:rPr>
        <w:t>Anregungen</w:t>
      </w:r>
      <w:r w:rsidR="000E7174">
        <w:rPr>
          <w:rFonts w:asciiTheme="minorHAnsi" w:hAnsiTheme="minorHAnsi" w:cstheme="minorHAnsi"/>
        </w:rPr>
        <w:t xml:space="preserve"> und Tipps, um </w:t>
      </w:r>
      <w:proofErr w:type="gramStart"/>
      <w:r w:rsidR="000E7174">
        <w:rPr>
          <w:rFonts w:asciiTheme="minorHAnsi" w:hAnsiTheme="minorHAnsi" w:cstheme="minorHAnsi"/>
        </w:rPr>
        <w:t>einem</w:t>
      </w:r>
      <w:proofErr w:type="gramEnd"/>
      <w:r w:rsidR="000E7174">
        <w:rPr>
          <w:rFonts w:asciiTheme="minorHAnsi" w:hAnsiTheme="minorHAnsi" w:cstheme="minorHAnsi"/>
        </w:rPr>
        <w:t xml:space="preserve"> Burn-out oder anderen Krisensituationen vorzubeugen, spricht auch mutig Tabuthemen an und erzählt von ihren Erfahrungen im spirituellen Bereich. Abschließend gewährt sie Einblicke in ihren ganz persönlichen Neubeginn. </w:t>
      </w:r>
      <w:r w:rsidR="00D6778C">
        <w:rPr>
          <w:rFonts w:asciiTheme="minorHAnsi" w:hAnsiTheme="minorHAnsi" w:cstheme="minorHAnsi"/>
        </w:rPr>
        <w:t xml:space="preserve">So zeigt dieses Buch, dass das Leben nicht nur durch dunkle Täler führt,  sondern auch durch sie hindurch und wieder hinaus ins Helle. </w:t>
      </w:r>
      <w:r w:rsidR="00F6257B">
        <w:rPr>
          <w:rFonts w:asciiTheme="minorHAnsi" w:hAnsiTheme="minorHAnsi" w:cstheme="minorHAnsi"/>
        </w:rPr>
        <w:t xml:space="preserve"> </w:t>
      </w:r>
    </w:p>
    <w:p w:rsidR="00F6257B" w:rsidRDefault="00F6257B" w:rsidP="00CB1A07">
      <w:pPr>
        <w:rPr>
          <w:rFonts w:asciiTheme="minorHAnsi" w:hAnsiTheme="minorHAnsi" w:cstheme="minorHAnsi"/>
        </w:rPr>
      </w:pPr>
    </w:p>
    <w:p w:rsidR="00D555C0" w:rsidRDefault="00D555C0" w:rsidP="00CB1A07">
      <w:pPr>
        <w:rPr>
          <w:rFonts w:asciiTheme="minorHAnsi" w:hAnsiTheme="minorHAnsi" w:cstheme="minorHAnsi"/>
        </w:rPr>
      </w:pPr>
    </w:p>
    <w:p w:rsidR="00CB1A07" w:rsidRPr="0064131C" w:rsidRDefault="00CB1A07" w:rsidP="00CB1A07">
      <w:pPr>
        <w:rPr>
          <w:rFonts w:asciiTheme="minorHAnsi" w:hAnsiTheme="minorHAnsi" w:cstheme="minorHAnsi"/>
          <w:i/>
        </w:rPr>
      </w:pPr>
      <w:r w:rsidRPr="0064131C">
        <w:rPr>
          <w:rFonts w:asciiTheme="minorHAnsi" w:hAnsiTheme="minorHAnsi" w:cstheme="minorHAnsi"/>
          <w:i/>
        </w:rPr>
        <w:t>D</w:t>
      </w:r>
      <w:r w:rsidR="0037328F">
        <w:rPr>
          <w:rFonts w:asciiTheme="minorHAnsi" w:hAnsiTheme="minorHAnsi" w:cstheme="minorHAnsi"/>
          <w:i/>
        </w:rPr>
        <w:t>ie</w:t>
      </w:r>
      <w:r w:rsidRPr="0064131C">
        <w:rPr>
          <w:rFonts w:asciiTheme="minorHAnsi" w:hAnsiTheme="minorHAnsi" w:cstheme="minorHAnsi"/>
          <w:i/>
        </w:rPr>
        <w:t xml:space="preserve"> Autor</w:t>
      </w:r>
      <w:r w:rsidR="0037328F">
        <w:rPr>
          <w:rFonts w:asciiTheme="minorHAnsi" w:hAnsiTheme="minorHAnsi" w:cstheme="minorHAnsi"/>
          <w:i/>
        </w:rPr>
        <w:t>in</w:t>
      </w:r>
      <w:r w:rsidRPr="0064131C">
        <w:rPr>
          <w:rFonts w:asciiTheme="minorHAnsi" w:hAnsiTheme="minorHAnsi" w:cstheme="minorHAnsi"/>
          <w:i/>
        </w:rPr>
        <w:t xml:space="preserve">: </w:t>
      </w:r>
    </w:p>
    <w:p w:rsidR="00CB1A07" w:rsidRDefault="0037328F" w:rsidP="00CB1A0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aps/>
          <w:lang w:val="de-AT"/>
        </w:rPr>
        <w:t>Brigitte krautgartner</w:t>
      </w:r>
      <w:r w:rsidR="00CB1A07" w:rsidRPr="00130112">
        <w:rPr>
          <w:rFonts w:asciiTheme="minorHAnsi" w:hAnsiTheme="minorHAnsi" w:cstheme="minorHAnsi"/>
          <w:smallCaps/>
          <w:lang w:val="de-AT"/>
        </w:rPr>
        <w:t xml:space="preserve">, </w:t>
      </w:r>
      <w:r w:rsidR="00CB1A07" w:rsidRPr="00130112">
        <w:rPr>
          <w:rFonts w:asciiTheme="minorHAnsi" w:hAnsiTheme="minorHAnsi" w:cstheme="minorHAnsi"/>
        </w:rPr>
        <w:t>geb. 19</w:t>
      </w:r>
      <w:r w:rsidR="00E02069">
        <w:rPr>
          <w:rFonts w:asciiTheme="minorHAnsi" w:hAnsiTheme="minorHAnsi" w:cstheme="minorHAnsi"/>
        </w:rPr>
        <w:t>66 in Oberösterreich</w:t>
      </w:r>
      <w:r w:rsidR="00CB1A07" w:rsidRPr="00130112">
        <w:rPr>
          <w:rFonts w:asciiTheme="minorHAnsi" w:hAnsiTheme="minorHAnsi" w:cstheme="minorHAnsi"/>
        </w:rPr>
        <w:t xml:space="preserve">, </w:t>
      </w:r>
      <w:r w:rsidR="0063457B">
        <w:rPr>
          <w:rFonts w:asciiTheme="minorHAnsi" w:hAnsiTheme="minorHAnsi" w:cstheme="minorHAnsi"/>
        </w:rPr>
        <w:t xml:space="preserve">studierte </w:t>
      </w:r>
      <w:r w:rsidR="00E02069">
        <w:rPr>
          <w:rFonts w:asciiTheme="minorHAnsi" w:hAnsiTheme="minorHAnsi" w:cstheme="minorHAnsi"/>
        </w:rPr>
        <w:t xml:space="preserve">Romanistik (Französisch und Italienisch); </w:t>
      </w:r>
      <w:r w:rsidR="00B84327">
        <w:rPr>
          <w:rFonts w:asciiTheme="minorHAnsi" w:hAnsiTheme="minorHAnsi" w:cstheme="minorHAnsi"/>
        </w:rPr>
        <w:t xml:space="preserve">gestaltet und moderiert </w:t>
      </w:r>
      <w:r w:rsidR="00E02069">
        <w:rPr>
          <w:rFonts w:asciiTheme="minorHAnsi" w:hAnsiTheme="minorHAnsi" w:cstheme="minorHAnsi"/>
        </w:rPr>
        <w:t>als ORF-</w:t>
      </w:r>
      <w:r w:rsidR="00B84327">
        <w:rPr>
          <w:rFonts w:asciiTheme="minorHAnsi" w:hAnsiTheme="minorHAnsi" w:cstheme="minorHAnsi"/>
        </w:rPr>
        <w:t xml:space="preserve">Religionsjournalistin </w:t>
      </w:r>
      <w:r w:rsidR="00E02069">
        <w:rPr>
          <w:rFonts w:asciiTheme="minorHAnsi" w:hAnsiTheme="minorHAnsi" w:cstheme="minorHAnsi"/>
        </w:rPr>
        <w:t xml:space="preserve">Sendungen für Ö1. </w:t>
      </w:r>
      <w:r w:rsidR="00B84327">
        <w:rPr>
          <w:rFonts w:asciiTheme="minorHAnsi" w:hAnsiTheme="minorHAnsi" w:cstheme="minorHAnsi"/>
        </w:rPr>
        <w:t>Sie war mehrmals Sonderkorrespondentin in Rom bei vatikanischen Großereignissen</w:t>
      </w:r>
      <w:r w:rsidR="00CA67BB">
        <w:rPr>
          <w:rFonts w:asciiTheme="minorHAnsi" w:hAnsiTheme="minorHAnsi" w:cstheme="minorHAnsi"/>
        </w:rPr>
        <w:t xml:space="preserve"> (</w:t>
      </w:r>
      <w:r w:rsidR="00527691">
        <w:rPr>
          <w:rFonts w:asciiTheme="minorHAnsi" w:hAnsiTheme="minorHAnsi" w:cstheme="minorHAnsi"/>
        </w:rPr>
        <w:t xml:space="preserve">2005: </w:t>
      </w:r>
      <w:r w:rsidR="00CA67BB">
        <w:rPr>
          <w:rFonts w:asciiTheme="minorHAnsi" w:hAnsiTheme="minorHAnsi" w:cstheme="minorHAnsi"/>
        </w:rPr>
        <w:t xml:space="preserve">Tod von Papst Johannes Paul II.; </w:t>
      </w:r>
      <w:r w:rsidR="00527691">
        <w:rPr>
          <w:rFonts w:asciiTheme="minorHAnsi" w:hAnsiTheme="minorHAnsi" w:cstheme="minorHAnsi"/>
        </w:rPr>
        <w:t xml:space="preserve">2013: </w:t>
      </w:r>
      <w:r w:rsidR="00CA67BB">
        <w:rPr>
          <w:rFonts w:asciiTheme="minorHAnsi" w:hAnsiTheme="minorHAnsi" w:cstheme="minorHAnsi"/>
        </w:rPr>
        <w:t>Wahl von Papst Franziskus</w:t>
      </w:r>
      <w:r w:rsidR="00527691">
        <w:rPr>
          <w:rFonts w:asciiTheme="minorHAnsi" w:hAnsiTheme="minorHAnsi" w:cstheme="minorHAnsi"/>
        </w:rPr>
        <w:t>).</w:t>
      </w:r>
      <w:r w:rsidR="00CA67BB">
        <w:rPr>
          <w:rFonts w:asciiTheme="minorHAnsi" w:hAnsiTheme="minorHAnsi" w:cstheme="minorHAnsi"/>
        </w:rPr>
        <w:t xml:space="preserve"> </w:t>
      </w:r>
      <w:r w:rsidR="001B1D95">
        <w:rPr>
          <w:rFonts w:asciiTheme="minorHAnsi" w:hAnsiTheme="minorHAnsi" w:cstheme="minorHAnsi"/>
        </w:rPr>
        <w:t>Bei Tyrolia erschien</w:t>
      </w:r>
      <w:r w:rsidR="00527691">
        <w:rPr>
          <w:rFonts w:asciiTheme="minorHAnsi" w:hAnsiTheme="minorHAnsi" w:cstheme="minorHAnsi"/>
        </w:rPr>
        <w:t>en</w:t>
      </w:r>
      <w:r w:rsidR="001B1D95">
        <w:rPr>
          <w:rFonts w:asciiTheme="minorHAnsi" w:hAnsiTheme="minorHAnsi" w:cstheme="minorHAnsi"/>
        </w:rPr>
        <w:t xml:space="preserve"> ihre </w:t>
      </w:r>
      <w:r w:rsidR="00CA67BB">
        <w:rPr>
          <w:rFonts w:asciiTheme="minorHAnsi" w:hAnsiTheme="minorHAnsi" w:cstheme="minorHAnsi"/>
        </w:rPr>
        <w:t xml:space="preserve">drei Bände der </w:t>
      </w:r>
      <w:r w:rsidR="001B1D95">
        <w:rPr>
          <w:rFonts w:asciiTheme="minorHAnsi" w:hAnsiTheme="minorHAnsi" w:cstheme="minorHAnsi"/>
        </w:rPr>
        <w:t>Klosterkrimi-Reihe für Kinder „Kiki löst den Fall“</w:t>
      </w:r>
      <w:r w:rsidR="00CA67BB">
        <w:rPr>
          <w:rFonts w:asciiTheme="minorHAnsi" w:hAnsiTheme="minorHAnsi" w:cstheme="minorHAnsi"/>
        </w:rPr>
        <w:t>.</w:t>
      </w:r>
    </w:p>
    <w:p w:rsidR="00E02069" w:rsidRDefault="00E02069" w:rsidP="00CB1A07">
      <w:pPr>
        <w:rPr>
          <w:rFonts w:asciiTheme="minorHAnsi" w:hAnsiTheme="minorHAnsi" w:cstheme="minorHAnsi"/>
        </w:rPr>
      </w:pPr>
    </w:p>
    <w:p w:rsidR="008931F7" w:rsidRDefault="008931F7" w:rsidP="00C5049D">
      <w:pPr>
        <w:ind w:left="720"/>
        <w:rPr>
          <w:rFonts w:asciiTheme="minorHAnsi" w:hAnsiTheme="minorHAnsi" w:cstheme="minorHAnsi"/>
        </w:rPr>
      </w:pPr>
    </w:p>
    <w:p w:rsidR="008931F7" w:rsidRPr="008E7F2E" w:rsidRDefault="008931F7" w:rsidP="008931F7">
      <w:pPr>
        <w:pStyle w:val="Listenabsatz"/>
        <w:rPr>
          <w:rFonts w:asciiTheme="minorHAnsi" w:hAnsiTheme="minorHAnsi" w:cstheme="minorHAnsi"/>
        </w:rPr>
      </w:pPr>
    </w:p>
    <w:p w:rsidR="00CB1A07" w:rsidRDefault="00CB1A07" w:rsidP="00CB1A07">
      <w:pPr>
        <w:ind w:left="720"/>
        <w:rPr>
          <w:rFonts w:asciiTheme="minorHAnsi" w:hAnsiTheme="minorHAnsi" w:cstheme="minorHAnsi"/>
        </w:rPr>
      </w:pPr>
    </w:p>
    <w:p w:rsidR="00CB1A07" w:rsidRPr="00364A54" w:rsidRDefault="00CB1A07" w:rsidP="00CB1A07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i/>
          <w:szCs w:val="24"/>
        </w:rPr>
      </w:pPr>
    </w:p>
    <w:p w:rsidR="00CB1A07" w:rsidRDefault="00CB1A07" w:rsidP="00CB1A07">
      <w:pPr>
        <w:rPr>
          <w:rFonts w:asciiTheme="minorHAnsi" w:hAnsiTheme="minorHAnsi"/>
        </w:rPr>
      </w:pPr>
    </w:p>
    <w:p w:rsidR="00AE1E74" w:rsidRDefault="00AE1E74"/>
    <w:sectPr w:rsidR="00AE1E7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36C" w:rsidRDefault="002A036C">
      <w:r>
        <w:separator/>
      </w:r>
    </w:p>
  </w:endnote>
  <w:endnote w:type="continuationSeparator" w:id="0">
    <w:p w:rsidR="002A036C" w:rsidRDefault="002A0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174" w:rsidRDefault="000E717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A2F" w:rsidRPr="000E7174" w:rsidRDefault="00123DF1" w:rsidP="000E7174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174" w:rsidRDefault="000E717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36C" w:rsidRDefault="002A036C">
      <w:r>
        <w:separator/>
      </w:r>
    </w:p>
  </w:footnote>
  <w:footnote w:type="continuationSeparator" w:id="0">
    <w:p w:rsidR="002A036C" w:rsidRDefault="002A03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174" w:rsidRDefault="000E717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A2F" w:rsidRDefault="00123DF1">
    <w:pPr>
      <w:pStyle w:val="berschrift3"/>
      <w:jc w:val="left"/>
    </w:pPr>
  </w:p>
  <w:p w:rsidR="00AD6A2F" w:rsidRDefault="00123DF1">
    <w:pPr>
      <w:pStyle w:val="berschrift3"/>
      <w:jc w:val="left"/>
    </w:pPr>
  </w:p>
  <w:p w:rsidR="00AD6A2F" w:rsidRPr="00400EA7" w:rsidRDefault="008931F7">
    <w:pPr>
      <w:pStyle w:val="berschrift3"/>
      <w:jc w:val="left"/>
      <w:rPr>
        <w:rFonts w:asciiTheme="minorHAnsi" w:hAnsiTheme="minorHAnsi" w:cstheme="minorHAnsi"/>
      </w:rPr>
    </w:pPr>
    <w:r w:rsidRPr="00400EA7">
      <w:rPr>
        <w:rFonts w:asciiTheme="minorHAnsi" w:hAnsiTheme="minorHAnsi" w:cstheme="minorHAnsi"/>
      </w:rPr>
      <w:t xml:space="preserve">Tyrolia-Verlag </w:t>
    </w:r>
    <w:r w:rsidRPr="00400EA7">
      <w:rPr>
        <w:rFonts w:asciiTheme="minorHAnsi" w:hAnsiTheme="minorHAnsi" w:cstheme="minorHAnsi"/>
        <w:sz w:val="24"/>
      </w:rPr>
      <w:t>·  Innsbruck-Wien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174" w:rsidRDefault="000E717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A07"/>
    <w:rsid w:val="000955B0"/>
    <w:rsid w:val="000E7174"/>
    <w:rsid w:val="001226E4"/>
    <w:rsid w:val="00130112"/>
    <w:rsid w:val="001618EE"/>
    <w:rsid w:val="00184892"/>
    <w:rsid w:val="001B1D95"/>
    <w:rsid w:val="002A036C"/>
    <w:rsid w:val="002C3F89"/>
    <w:rsid w:val="00322816"/>
    <w:rsid w:val="0037328F"/>
    <w:rsid w:val="003A312E"/>
    <w:rsid w:val="003F3398"/>
    <w:rsid w:val="00462C78"/>
    <w:rsid w:val="00527691"/>
    <w:rsid w:val="00541DDB"/>
    <w:rsid w:val="00566E9D"/>
    <w:rsid w:val="0063457B"/>
    <w:rsid w:val="006D29A8"/>
    <w:rsid w:val="00884071"/>
    <w:rsid w:val="008861C2"/>
    <w:rsid w:val="008931F7"/>
    <w:rsid w:val="008B035A"/>
    <w:rsid w:val="00AC3648"/>
    <w:rsid w:val="00AE1E74"/>
    <w:rsid w:val="00B554D3"/>
    <w:rsid w:val="00B84327"/>
    <w:rsid w:val="00BC0187"/>
    <w:rsid w:val="00C46BEF"/>
    <w:rsid w:val="00C5049D"/>
    <w:rsid w:val="00CA2667"/>
    <w:rsid w:val="00CA67BB"/>
    <w:rsid w:val="00CB1A07"/>
    <w:rsid w:val="00D05C4B"/>
    <w:rsid w:val="00D555C0"/>
    <w:rsid w:val="00D6778C"/>
    <w:rsid w:val="00E02069"/>
    <w:rsid w:val="00EB0016"/>
    <w:rsid w:val="00EB5845"/>
    <w:rsid w:val="00F62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B1A07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3">
    <w:name w:val="heading 3"/>
    <w:basedOn w:val="Standard"/>
    <w:next w:val="Standard"/>
    <w:link w:val="berschrift3Zchn"/>
    <w:qFormat/>
    <w:rsid w:val="00CB1A07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CB1A07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rsid w:val="00CB1A07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rsid w:val="00CB1A0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CB1A07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CB1A0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Listenabsatz">
    <w:name w:val="List Paragraph"/>
    <w:basedOn w:val="Standard"/>
    <w:uiPriority w:val="34"/>
    <w:qFormat/>
    <w:rsid w:val="00CB1A0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1A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1A07"/>
    <w:rPr>
      <w:rFonts w:ascii="Tahoma" w:eastAsia="Times New Roman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B1A07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3">
    <w:name w:val="heading 3"/>
    <w:basedOn w:val="Standard"/>
    <w:next w:val="Standard"/>
    <w:link w:val="berschrift3Zchn"/>
    <w:qFormat/>
    <w:rsid w:val="00CB1A07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CB1A07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rsid w:val="00CB1A07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rsid w:val="00CB1A0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CB1A07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CB1A0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Listenabsatz">
    <w:name w:val="List Paragraph"/>
    <w:basedOn w:val="Standard"/>
    <w:uiPriority w:val="34"/>
    <w:qFormat/>
    <w:rsid w:val="00CB1A0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1A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1A07"/>
    <w:rPr>
      <w:rFonts w:ascii="Tahoma" w:eastAsia="Times New Roman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1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Resler Monika</cp:lastModifiedBy>
  <cp:revision>2</cp:revision>
  <dcterms:created xsi:type="dcterms:W3CDTF">2021-09-20T13:45:00Z</dcterms:created>
  <dcterms:modified xsi:type="dcterms:W3CDTF">2021-09-20T13:45:00Z</dcterms:modified>
</cp:coreProperties>
</file>