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226ED5" w:rsidRPr="00597192" w:rsidRDefault="000B5FAD" w:rsidP="00226ED5">
      <w:pPr>
        <w:rPr>
          <w:rFonts w:asciiTheme="minorHAnsi" w:hAnsiTheme="minorHAnsi"/>
          <w:sz w:val="28"/>
          <w:szCs w:val="28"/>
        </w:rPr>
      </w:pPr>
      <w:r w:rsidRPr="000B5FAD">
        <w:rPr>
          <w:rFonts w:ascii="Calibri" w:hAnsi="Calibri"/>
          <w:noProof/>
          <w:lang w:val="de-AT" w:eastAsia="de-AT"/>
        </w:rPr>
        <w:drawing>
          <wp:anchor distT="0" distB="0" distL="114300" distR="114300" simplePos="0" relativeHeight="251660288" behindDoc="0" locked="0" layoutInCell="1" allowOverlap="1" wp14:anchorId="0213627B" wp14:editId="3CB5B438">
            <wp:simplePos x="0" y="0"/>
            <wp:positionH relativeFrom="column">
              <wp:posOffset>3552190</wp:posOffset>
            </wp:positionH>
            <wp:positionV relativeFrom="paragraph">
              <wp:posOffset>83185</wp:posOffset>
            </wp:positionV>
            <wp:extent cx="2098675" cy="2098675"/>
            <wp:effectExtent l="38100" t="38100" r="92075" b="92075"/>
            <wp:wrapSquare wrapText="bothSides"/>
            <wp:docPr id="3" name="Grafik 3" descr="https://www.tyroliaverlag.at/cover/9783702239114/700x500x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yroliaverlag.at/cover/9783702239114/700x500xf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675" cy="209867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26ED5" w:rsidRPr="00597192">
        <w:rPr>
          <w:rFonts w:asciiTheme="minorHAnsi" w:hAnsiTheme="minorHAnsi"/>
          <w:sz w:val="28"/>
          <w:szCs w:val="28"/>
        </w:rPr>
        <w:t>Michael Roher</w:t>
      </w:r>
    </w:p>
    <w:p w:rsidR="00226ED5" w:rsidRPr="00597192" w:rsidRDefault="00226ED5" w:rsidP="00226ED5">
      <w:pPr>
        <w:rPr>
          <w:rFonts w:asciiTheme="minorHAnsi" w:hAnsiTheme="minorHAnsi"/>
          <w:b/>
          <w:sz w:val="32"/>
          <w:szCs w:val="32"/>
        </w:rPr>
      </w:pPr>
      <w:r w:rsidRPr="00597192">
        <w:rPr>
          <w:rFonts w:asciiTheme="minorHAnsi" w:hAnsiTheme="minorHAnsi"/>
          <w:b/>
          <w:sz w:val="32"/>
          <w:szCs w:val="32"/>
        </w:rPr>
        <w:t xml:space="preserve">Frosch und die abenteuerliche Jagd nach Matzke Messer </w:t>
      </w:r>
    </w:p>
    <w:p w:rsidR="000B5FAD" w:rsidRDefault="000B5FAD" w:rsidP="00226ED5">
      <w:pPr>
        <w:rPr>
          <w:rFonts w:asciiTheme="minorHAnsi" w:hAnsiTheme="minorHAnsi"/>
          <w:b/>
          <w:sz w:val="28"/>
          <w:szCs w:val="28"/>
        </w:rPr>
      </w:pPr>
      <w:r>
        <w:rPr>
          <w:rFonts w:asciiTheme="minorHAnsi" w:hAnsiTheme="minorHAnsi"/>
          <w:b/>
          <w:sz w:val="28"/>
          <w:szCs w:val="28"/>
        </w:rPr>
        <w:t>Ungekürzte Lesung des Autors</w:t>
      </w:r>
    </w:p>
    <w:p w:rsidR="000B5FAD" w:rsidRDefault="000B5FAD" w:rsidP="00226ED5">
      <w:pPr>
        <w:rPr>
          <w:rFonts w:asciiTheme="minorHAnsi" w:hAnsiTheme="minorHAnsi"/>
          <w:b/>
          <w:sz w:val="28"/>
          <w:szCs w:val="28"/>
        </w:rPr>
      </w:pPr>
    </w:p>
    <w:p w:rsidR="000B5FAD" w:rsidRPr="000B5FAD" w:rsidRDefault="000B5FAD" w:rsidP="00226ED5">
      <w:pPr>
        <w:rPr>
          <w:rFonts w:asciiTheme="minorHAnsi" w:hAnsiTheme="minorHAnsi" w:cs="Segoe UI"/>
          <w:i/>
          <w:color w:val="000000"/>
          <w:shd w:val="clear" w:color="auto" w:fill="FFFFFF"/>
        </w:rPr>
      </w:pPr>
      <w:r w:rsidRPr="000B5FAD">
        <w:rPr>
          <w:rFonts w:asciiTheme="minorHAnsi" w:hAnsiTheme="minorHAnsi" w:cs="Segoe UI"/>
          <w:i/>
          <w:color w:val="000000"/>
          <w:shd w:val="clear" w:color="auto" w:fill="FFFFFF"/>
        </w:rPr>
        <w:t>246 Minuten</w:t>
      </w:r>
    </w:p>
    <w:p w:rsidR="00F019F0" w:rsidRPr="000B5FAD" w:rsidRDefault="000B5FAD" w:rsidP="00226ED5">
      <w:pPr>
        <w:rPr>
          <w:rFonts w:asciiTheme="minorHAnsi" w:hAnsiTheme="minorHAnsi"/>
          <w:i/>
        </w:rPr>
      </w:pPr>
      <w:r w:rsidRPr="000B5FAD">
        <w:rPr>
          <w:rFonts w:asciiTheme="minorHAnsi" w:hAnsiTheme="minorHAnsi"/>
          <w:i/>
        </w:rPr>
        <w:t xml:space="preserve">Hörbuch-Download </w:t>
      </w:r>
    </w:p>
    <w:p w:rsidR="000B5FAD" w:rsidRPr="000B5FAD" w:rsidRDefault="000B5FAD" w:rsidP="00226ED5">
      <w:pPr>
        <w:rPr>
          <w:rFonts w:asciiTheme="minorHAnsi" w:hAnsiTheme="minorHAnsi"/>
          <w:i/>
        </w:rPr>
      </w:pPr>
      <w:r w:rsidRPr="000B5FAD">
        <w:rPr>
          <w:rFonts w:asciiTheme="minorHAnsi" w:hAnsiTheme="minorHAnsi"/>
          <w:i/>
        </w:rPr>
        <w:t>Tyr</w:t>
      </w:r>
      <w:r w:rsidRPr="000B5FAD">
        <w:rPr>
          <w:rFonts w:asciiTheme="minorHAnsi" w:hAnsiTheme="minorHAnsi"/>
          <w:i/>
        </w:rPr>
        <w:t>olia-Verlag, Innsbruck–Wien 2020</w:t>
      </w:r>
    </w:p>
    <w:p w:rsidR="00226ED5" w:rsidRPr="000B5FAD" w:rsidRDefault="00226ED5" w:rsidP="00226ED5">
      <w:pPr>
        <w:rPr>
          <w:rFonts w:asciiTheme="minorHAnsi" w:hAnsiTheme="minorHAnsi"/>
          <w:i/>
        </w:rPr>
      </w:pPr>
      <w:r w:rsidRPr="000B5FAD">
        <w:rPr>
          <w:rFonts w:asciiTheme="minorHAnsi" w:hAnsiTheme="minorHAnsi"/>
          <w:i/>
        </w:rPr>
        <w:t xml:space="preserve">ISBN </w:t>
      </w:r>
      <w:bookmarkStart w:id="0" w:name="_GoBack"/>
      <w:r w:rsidR="000B5FAD" w:rsidRPr="000B5FAD">
        <w:rPr>
          <w:rFonts w:asciiTheme="minorHAnsi" w:hAnsiTheme="minorHAnsi"/>
          <w:i/>
        </w:rPr>
        <w:t>978-3-7022-3911-4</w:t>
      </w:r>
      <w:bookmarkEnd w:id="0"/>
    </w:p>
    <w:p w:rsidR="00F019F0" w:rsidRPr="000B5FAD" w:rsidRDefault="00F019F0" w:rsidP="00F019F0">
      <w:pPr>
        <w:rPr>
          <w:rFonts w:asciiTheme="minorHAnsi" w:hAnsiTheme="minorHAnsi"/>
          <w:i/>
        </w:rPr>
      </w:pPr>
      <w:r w:rsidRPr="000B5FAD">
        <w:rPr>
          <w:rFonts w:asciiTheme="minorHAnsi" w:hAnsiTheme="minorHAnsi"/>
          <w:i/>
        </w:rPr>
        <w:t xml:space="preserve">€ </w:t>
      </w:r>
      <w:r w:rsidR="000B5FAD" w:rsidRPr="000B5FAD">
        <w:rPr>
          <w:rFonts w:asciiTheme="minorHAnsi" w:hAnsiTheme="minorHAnsi"/>
          <w:i/>
        </w:rPr>
        <w:t>9.99</w:t>
      </w:r>
      <w:r w:rsidR="000B5FAD" w:rsidRPr="000B5FAD">
        <w:rPr>
          <w:rFonts w:asciiTheme="minorHAnsi" w:hAnsiTheme="minorHAnsi"/>
          <w:i/>
        </w:rPr>
        <w:t xml:space="preserve"> </w:t>
      </w:r>
      <w:r w:rsidRPr="000B5FAD">
        <w:rPr>
          <w:rFonts w:asciiTheme="minorHAnsi" w:hAnsiTheme="minorHAnsi"/>
          <w:i/>
        </w:rPr>
        <w:t xml:space="preserve">| ab </w:t>
      </w:r>
      <w:r w:rsidR="00226ED5" w:rsidRPr="000B5FAD">
        <w:rPr>
          <w:rFonts w:asciiTheme="minorHAnsi" w:hAnsiTheme="minorHAnsi"/>
          <w:i/>
        </w:rPr>
        <w:t>9</w:t>
      </w:r>
      <w:r w:rsidRPr="000B5FAD">
        <w:rPr>
          <w:rFonts w:asciiTheme="minorHAnsi" w:hAnsiTheme="minorHAnsi"/>
          <w:i/>
        </w:rPr>
        <w:t xml:space="preserve"> Jahren</w:t>
      </w:r>
    </w:p>
    <w:p w:rsidR="00597192" w:rsidRPr="00597192" w:rsidRDefault="00597192" w:rsidP="00F019F0">
      <w:pPr>
        <w:rPr>
          <w:rFonts w:asciiTheme="minorHAnsi" w:hAnsiTheme="minorHAnsi"/>
          <w:i/>
          <w:sz w:val="22"/>
          <w:szCs w:val="22"/>
        </w:rPr>
      </w:pPr>
    </w:p>
    <w:p w:rsidR="000B5FAD" w:rsidRPr="000B5FAD" w:rsidRDefault="000B5FAD" w:rsidP="000B5FAD">
      <w:pPr>
        <w:pStyle w:val="NurText"/>
        <w:rPr>
          <w:b/>
          <w:sz w:val="24"/>
          <w:szCs w:val="24"/>
        </w:rPr>
      </w:pPr>
      <w:r w:rsidRPr="000B5FAD">
        <w:rPr>
          <w:b/>
          <w:sz w:val="24"/>
          <w:szCs w:val="24"/>
        </w:rPr>
        <w:t xml:space="preserve">Der höchst amüsante Kinderroman – live aus dem Wohnzimmer </w:t>
      </w:r>
      <w:r w:rsidRPr="000B5FAD">
        <w:rPr>
          <w:b/>
          <w:sz w:val="24"/>
          <w:szCs w:val="24"/>
        </w:rPr>
        <w:t>von Michael Roher</w:t>
      </w:r>
      <w:r w:rsidRPr="000B5FAD">
        <w:rPr>
          <w:b/>
          <w:sz w:val="24"/>
          <w:szCs w:val="24"/>
        </w:rPr>
        <w:t>!</w:t>
      </w:r>
    </w:p>
    <w:p w:rsidR="00226ED5" w:rsidRPr="000B5FAD" w:rsidRDefault="00226ED5" w:rsidP="00226ED5">
      <w:pPr>
        <w:tabs>
          <w:tab w:val="left" w:pos="7797"/>
        </w:tabs>
        <w:rPr>
          <w:rFonts w:asciiTheme="minorHAnsi" w:hAnsiTheme="minorHAnsi" w:cs="Calibri"/>
          <w:lang w:val="de-AT"/>
        </w:rPr>
      </w:pPr>
    </w:p>
    <w:p w:rsidR="000B5FAD" w:rsidRPr="000B5FAD" w:rsidRDefault="000B5FAD" w:rsidP="000B5FAD">
      <w:pPr>
        <w:pStyle w:val="NurText"/>
        <w:rPr>
          <w:sz w:val="24"/>
          <w:szCs w:val="24"/>
        </w:rPr>
      </w:pPr>
      <w:r w:rsidRPr="000B5FAD">
        <w:rPr>
          <w:sz w:val="24"/>
          <w:szCs w:val="24"/>
        </w:rPr>
        <w:t xml:space="preserve">Frosch heißt in echt natürlich nicht Frosch. Eigentlich heißt sie: </w:t>
      </w:r>
      <w:proofErr w:type="spellStart"/>
      <w:r w:rsidRPr="000B5FAD">
        <w:rPr>
          <w:sz w:val="24"/>
          <w:szCs w:val="24"/>
        </w:rPr>
        <w:t>Lupinie</w:t>
      </w:r>
      <w:proofErr w:type="spellEnd"/>
      <w:r w:rsidRPr="000B5FAD">
        <w:rPr>
          <w:sz w:val="24"/>
          <w:szCs w:val="24"/>
        </w:rPr>
        <w:t xml:space="preserve"> Anneliese Meltzer. Aber so nennt sie niemand. Frosch passt einfach viel besser zu ihr. Und das nicht nur, weil sie gern grüne Sachen trägt. Frosch liebt außerdem Abenteuer – sie will Drachen besiegen, Hexen in den Hintern zwicken oder mit Riesenkraken um die Wette tauchen. Doch ein Abenteuerurlaub scheint das keiner zu werden, den ihre Eltern da für sie ausgesucht haben: Sommerferien am Gurkenbauernhof. Adieu aufregendes Leben, das kann man dann wohl vergessen. Wenn sie sich da mal nicht gründlich getäuscht hat … </w:t>
      </w:r>
    </w:p>
    <w:p w:rsidR="000B5FAD" w:rsidRDefault="000B5FAD" w:rsidP="000B5FAD">
      <w:pPr>
        <w:pStyle w:val="NurText"/>
        <w:rPr>
          <w:sz w:val="24"/>
          <w:szCs w:val="24"/>
        </w:rPr>
      </w:pPr>
      <w:r w:rsidRPr="000B5FAD">
        <w:rPr>
          <w:sz w:val="24"/>
          <w:szCs w:val="24"/>
        </w:rPr>
        <w:t>Michael Roher liest seinen absurd-witzigen Kinderroman selbst – aufgenommen in seinem Wohnzimmer mit charmant-improvisierter Musik- und Geräuschbegleitung. Höchst unterhaltsam gibt er seinen außergewöhnlichen Figuren ihre jeweils unverwechselbare Stimme: Der Gurke Gina ihren italienischen Akzent („</w:t>
      </w:r>
      <w:proofErr w:type="spellStart"/>
      <w:r w:rsidRPr="000B5FAD">
        <w:rPr>
          <w:sz w:val="24"/>
          <w:szCs w:val="24"/>
        </w:rPr>
        <w:t>Una</w:t>
      </w:r>
      <w:proofErr w:type="spellEnd"/>
      <w:r w:rsidRPr="000B5FAD">
        <w:rPr>
          <w:sz w:val="24"/>
          <w:szCs w:val="24"/>
        </w:rPr>
        <w:t xml:space="preserve"> </w:t>
      </w:r>
      <w:proofErr w:type="spellStart"/>
      <w:r w:rsidRPr="000B5FAD">
        <w:rPr>
          <w:sz w:val="24"/>
          <w:szCs w:val="24"/>
        </w:rPr>
        <w:t>Sensazione</w:t>
      </w:r>
      <w:proofErr w:type="spellEnd"/>
      <w:r w:rsidRPr="000B5FAD">
        <w:rPr>
          <w:sz w:val="24"/>
          <w:szCs w:val="24"/>
        </w:rPr>
        <w:t xml:space="preserve">! </w:t>
      </w:r>
      <w:proofErr w:type="spellStart"/>
      <w:r w:rsidRPr="000B5FAD">
        <w:rPr>
          <w:sz w:val="24"/>
          <w:szCs w:val="24"/>
        </w:rPr>
        <w:t>Ragazzi</w:t>
      </w:r>
      <w:proofErr w:type="spellEnd"/>
      <w:r w:rsidRPr="000B5FAD">
        <w:rPr>
          <w:sz w:val="24"/>
          <w:szCs w:val="24"/>
        </w:rPr>
        <w:t xml:space="preserve">!“), der coolen Rapper-Gurke Big-G seinen </w:t>
      </w:r>
      <w:proofErr w:type="spellStart"/>
      <w:r w:rsidRPr="000B5FAD">
        <w:rPr>
          <w:sz w:val="24"/>
          <w:szCs w:val="24"/>
        </w:rPr>
        <w:t>Streetslang</w:t>
      </w:r>
      <w:proofErr w:type="spellEnd"/>
      <w:r w:rsidRPr="000B5FAD">
        <w:rPr>
          <w:sz w:val="24"/>
          <w:szCs w:val="24"/>
        </w:rPr>
        <w:t xml:space="preserve"> („</w:t>
      </w:r>
      <w:proofErr w:type="spellStart"/>
      <w:r w:rsidRPr="000B5FAD">
        <w:rPr>
          <w:sz w:val="24"/>
          <w:szCs w:val="24"/>
        </w:rPr>
        <w:t>Yo</w:t>
      </w:r>
      <w:proofErr w:type="spellEnd"/>
      <w:r w:rsidRPr="000B5FAD">
        <w:rPr>
          <w:sz w:val="24"/>
          <w:szCs w:val="24"/>
        </w:rPr>
        <w:t xml:space="preserve">, Baby, was geht?“), dem Drachenjäger Siggi das feinste </w:t>
      </w:r>
      <w:proofErr w:type="spellStart"/>
      <w:r w:rsidRPr="000B5FAD">
        <w:rPr>
          <w:sz w:val="24"/>
          <w:szCs w:val="24"/>
        </w:rPr>
        <w:t>Schönbrunner</w:t>
      </w:r>
      <w:proofErr w:type="spellEnd"/>
      <w:r w:rsidRPr="000B5FAD">
        <w:rPr>
          <w:sz w:val="24"/>
          <w:szCs w:val="24"/>
        </w:rPr>
        <w:t xml:space="preserve">-Deutsch und dem Gurkenbauernsohn Junior seinen urösterreichischen Dialekt („Des </w:t>
      </w:r>
      <w:proofErr w:type="spellStart"/>
      <w:r w:rsidRPr="000B5FAD">
        <w:rPr>
          <w:sz w:val="24"/>
          <w:szCs w:val="24"/>
        </w:rPr>
        <w:t>san</w:t>
      </w:r>
      <w:proofErr w:type="spellEnd"/>
      <w:r w:rsidRPr="000B5FAD">
        <w:rPr>
          <w:sz w:val="24"/>
          <w:szCs w:val="24"/>
        </w:rPr>
        <w:t xml:space="preserve"> a </w:t>
      </w:r>
      <w:proofErr w:type="spellStart"/>
      <w:r w:rsidRPr="000B5FAD">
        <w:rPr>
          <w:sz w:val="24"/>
          <w:szCs w:val="24"/>
        </w:rPr>
        <w:t>Guakn</w:t>
      </w:r>
      <w:proofErr w:type="spellEnd"/>
      <w:r w:rsidRPr="000B5FAD">
        <w:rPr>
          <w:sz w:val="24"/>
          <w:szCs w:val="24"/>
        </w:rPr>
        <w:t xml:space="preserve">“). </w:t>
      </w:r>
    </w:p>
    <w:p w:rsidR="000B5FAD" w:rsidRPr="000B5FAD" w:rsidRDefault="000B5FAD" w:rsidP="000B5FAD">
      <w:pPr>
        <w:pStyle w:val="NurText"/>
        <w:rPr>
          <w:sz w:val="24"/>
          <w:szCs w:val="24"/>
        </w:rPr>
      </w:pPr>
    </w:p>
    <w:p w:rsidR="000B5FAD" w:rsidRPr="000B5FAD" w:rsidRDefault="000B5FAD" w:rsidP="000B5FAD">
      <w:pPr>
        <w:pStyle w:val="NurText"/>
        <w:rPr>
          <w:b/>
          <w:sz w:val="24"/>
          <w:szCs w:val="24"/>
        </w:rPr>
      </w:pPr>
      <w:r w:rsidRPr="000B5FAD">
        <w:rPr>
          <w:b/>
          <w:sz w:val="24"/>
          <w:szCs w:val="24"/>
        </w:rPr>
        <w:t>Ein wahres Hörvergnügen!</w:t>
      </w:r>
    </w:p>
    <w:p w:rsidR="00226ED5" w:rsidRPr="000B5FAD" w:rsidRDefault="00226ED5" w:rsidP="00226ED5">
      <w:pPr>
        <w:pStyle w:val="NurText"/>
        <w:rPr>
          <w:sz w:val="24"/>
          <w:szCs w:val="24"/>
          <w:lang w:val="de-DE"/>
        </w:rPr>
      </w:pPr>
    </w:p>
    <w:p w:rsidR="00D008ED" w:rsidRPr="000B5FAD" w:rsidRDefault="00D008ED" w:rsidP="00D008ED">
      <w:pPr>
        <w:rPr>
          <w:rFonts w:asciiTheme="minorHAnsi" w:hAnsiTheme="minorHAnsi" w:cstheme="minorHAnsi"/>
          <w:b/>
          <w:i/>
          <w:caps/>
        </w:rPr>
      </w:pPr>
      <w:r w:rsidRPr="000B5FAD">
        <w:rPr>
          <w:rFonts w:asciiTheme="minorHAnsi" w:hAnsiTheme="minorHAnsi" w:cstheme="minorHAnsi"/>
          <w:b/>
          <w:i/>
          <w:caps/>
        </w:rPr>
        <w:t>AusZeichnungen</w:t>
      </w:r>
      <w:r w:rsidR="000B5FAD">
        <w:rPr>
          <w:rFonts w:asciiTheme="minorHAnsi" w:hAnsiTheme="minorHAnsi" w:cstheme="minorHAnsi"/>
          <w:b/>
          <w:i/>
          <w:caps/>
        </w:rPr>
        <w:t xml:space="preserve"> </w:t>
      </w:r>
      <w:r w:rsidR="000B5FAD" w:rsidRPr="000B5FAD">
        <w:rPr>
          <w:rFonts w:asciiTheme="minorHAnsi" w:hAnsiTheme="minorHAnsi" w:cstheme="minorHAnsi"/>
        </w:rPr>
        <w:t>(für das Buch</w:t>
      </w:r>
      <w:r w:rsidR="000B5FAD">
        <w:rPr>
          <w:rFonts w:asciiTheme="minorHAnsi" w:hAnsiTheme="minorHAnsi" w:cstheme="minorHAnsi"/>
        </w:rPr>
        <w:t xml:space="preserve"> ISBN </w:t>
      </w:r>
      <w:r w:rsidR="000B5FAD" w:rsidRPr="000B5FAD">
        <w:rPr>
          <w:rFonts w:asciiTheme="minorHAnsi" w:hAnsiTheme="minorHAnsi" w:cstheme="minorHAnsi"/>
        </w:rPr>
        <w:t>978-3-7022-3666-3)</w:t>
      </w:r>
    </w:p>
    <w:p w:rsidR="00D008ED" w:rsidRPr="000B5FAD" w:rsidRDefault="00D008ED" w:rsidP="00D008ED">
      <w:pPr>
        <w:pStyle w:val="Listenabsatz"/>
        <w:numPr>
          <w:ilvl w:val="0"/>
          <w:numId w:val="6"/>
        </w:numPr>
        <w:tabs>
          <w:tab w:val="left" w:pos="7797"/>
        </w:tabs>
        <w:ind w:left="426" w:hanging="426"/>
        <w:rPr>
          <w:rFonts w:asciiTheme="minorHAnsi" w:hAnsiTheme="minorHAnsi"/>
        </w:rPr>
      </w:pPr>
      <w:r w:rsidRPr="000B5FAD">
        <w:rPr>
          <w:rFonts w:asciiTheme="minorHAnsi" w:hAnsiTheme="minorHAnsi"/>
        </w:rPr>
        <w:t>2019: Österreichischer Kinder- und Jugendbuchpreis | Kollektion</w:t>
      </w:r>
    </w:p>
    <w:p w:rsidR="00D008ED" w:rsidRPr="000B5FAD" w:rsidRDefault="00D008ED" w:rsidP="00D008ED">
      <w:pPr>
        <w:pStyle w:val="Listenabsatz"/>
        <w:numPr>
          <w:ilvl w:val="0"/>
          <w:numId w:val="6"/>
        </w:numPr>
        <w:tabs>
          <w:tab w:val="left" w:pos="7797"/>
        </w:tabs>
        <w:ind w:left="426" w:hanging="426"/>
        <w:rPr>
          <w:rFonts w:asciiTheme="minorHAnsi" w:hAnsiTheme="minorHAnsi"/>
        </w:rPr>
      </w:pPr>
      <w:r w:rsidRPr="000B5FAD">
        <w:rPr>
          <w:rFonts w:asciiTheme="minorHAnsi" w:hAnsiTheme="minorHAnsi"/>
        </w:rPr>
        <w:t xml:space="preserve">2019: </w:t>
      </w:r>
      <w:proofErr w:type="spellStart"/>
      <w:r w:rsidRPr="000B5FAD">
        <w:rPr>
          <w:rFonts w:asciiTheme="minorHAnsi" w:hAnsiTheme="minorHAnsi"/>
        </w:rPr>
        <w:t>LESERstimmen</w:t>
      </w:r>
      <w:proofErr w:type="spellEnd"/>
      <w:r w:rsidRPr="000B5FAD">
        <w:rPr>
          <w:rFonts w:asciiTheme="minorHAnsi" w:hAnsiTheme="minorHAnsi"/>
        </w:rPr>
        <w:t xml:space="preserve"> - Der Preis der jungen </w:t>
      </w:r>
      <w:proofErr w:type="spellStart"/>
      <w:r w:rsidRPr="000B5FAD">
        <w:rPr>
          <w:rFonts w:asciiTheme="minorHAnsi" w:hAnsiTheme="minorHAnsi"/>
        </w:rPr>
        <w:t>LeserInnen</w:t>
      </w:r>
      <w:proofErr w:type="spellEnd"/>
      <w:r w:rsidRPr="000B5FAD">
        <w:rPr>
          <w:rFonts w:asciiTheme="minorHAnsi" w:hAnsiTheme="minorHAnsi"/>
        </w:rPr>
        <w:t xml:space="preserve"> | Nominierung</w:t>
      </w:r>
    </w:p>
    <w:p w:rsidR="00D008ED" w:rsidRPr="000B5FAD" w:rsidRDefault="00D008ED" w:rsidP="00D008ED">
      <w:pPr>
        <w:pStyle w:val="Listenabsatz"/>
        <w:numPr>
          <w:ilvl w:val="0"/>
          <w:numId w:val="6"/>
        </w:numPr>
        <w:tabs>
          <w:tab w:val="left" w:pos="7797"/>
        </w:tabs>
        <w:ind w:left="426"/>
        <w:rPr>
          <w:rFonts w:asciiTheme="minorHAnsi" w:hAnsiTheme="minorHAnsi"/>
        </w:rPr>
      </w:pPr>
      <w:r w:rsidRPr="000B5FAD">
        <w:rPr>
          <w:rFonts w:asciiTheme="minorHAnsi" w:hAnsiTheme="minorHAnsi"/>
        </w:rPr>
        <w:t>2018-05: Die besten 7 Bücher für junge Leser im Deutschlandfunk</w:t>
      </w:r>
    </w:p>
    <w:p w:rsidR="00D008ED" w:rsidRPr="000B5FAD" w:rsidRDefault="00D008ED" w:rsidP="00D008ED">
      <w:pPr>
        <w:pStyle w:val="Listenabsatz"/>
        <w:numPr>
          <w:ilvl w:val="0"/>
          <w:numId w:val="6"/>
        </w:numPr>
        <w:tabs>
          <w:tab w:val="left" w:pos="7797"/>
        </w:tabs>
        <w:ind w:left="426"/>
        <w:rPr>
          <w:rFonts w:asciiTheme="minorHAnsi" w:hAnsiTheme="minorHAnsi"/>
        </w:rPr>
      </w:pPr>
      <w:r w:rsidRPr="000B5FAD">
        <w:rPr>
          <w:rFonts w:asciiTheme="minorHAnsi" w:hAnsiTheme="minorHAnsi"/>
        </w:rPr>
        <w:t>2018-04: Kröte des Monats der STUBE</w:t>
      </w:r>
    </w:p>
    <w:p w:rsidR="00D008ED" w:rsidRPr="000B5FAD" w:rsidRDefault="00D008ED" w:rsidP="00D008ED">
      <w:pPr>
        <w:pStyle w:val="Listenabsatz"/>
        <w:numPr>
          <w:ilvl w:val="0"/>
          <w:numId w:val="6"/>
        </w:numPr>
        <w:tabs>
          <w:tab w:val="left" w:pos="7797"/>
        </w:tabs>
        <w:ind w:left="426"/>
        <w:rPr>
          <w:rFonts w:asciiTheme="minorHAnsi" w:hAnsiTheme="minorHAnsi"/>
        </w:rPr>
      </w:pPr>
      <w:r w:rsidRPr="000B5FAD">
        <w:rPr>
          <w:rFonts w:asciiTheme="minorHAnsi" w:hAnsiTheme="minorHAnsi"/>
        </w:rPr>
        <w:t>2018: The White Ravens</w:t>
      </w:r>
    </w:p>
    <w:p w:rsidR="00D008ED" w:rsidRPr="000B5FAD" w:rsidRDefault="00D008ED" w:rsidP="00D008ED">
      <w:pPr>
        <w:pStyle w:val="Listenabsatz"/>
        <w:tabs>
          <w:tab w:val="left" w:pos="7797"/>
        </w:tabs>
        <w:ind w:left="426"/>
        <w:rPr>
          <w:rFonts w:asciiTheme="minorHAnsi" w:hAnsiTheme="minorHAnsi"/>
        </w:rPr>
      </w:pPr>
    </w:p>
    <w:p w:rsidR="00226ED5" w:rsidRPr="000B5FAD" w:rsidRDefault="00226ED5" w:rsidP="00226ED5">
      <w:pPr>
        <w:rPr>
          <w:rFonts w:asciiTheme="minorHAnsi" w:hAnsiTheme="minorHAnsi" w:cstheme="minorHAnsi"/>
          <w:b/>
          <w:i/>
          <w:caps/>
        </w:rPr>
      </w:pPr>
      <w:r w:rsidRPr="000B5FAD">
        <w:rPr>
          <w:rFonts w:asciiTheme="minorHAnsi" w:hAnsiTheme="minorHAnsi" w:cstheme="minorHAnsi"/>
          <w:b/>
          <w:i/>
          <w:caps/>
        </w:rPr>
        <w:t>Der Autor und Illustrator</w:t>
      </w:r>
    </w:p>
    <w:p w:rsidR="00F50BB3" w:rsidRPr="000B5FAD" w:rsidRDefault="00597192" w:rsidP="002C14F2">
      <w:pPr>
        <w:rPr>
          <w:rFonts w:asciiTheme="minorHAnsi" w:hAnsiTheme="minorHAnsi" w:cs="Calibri"/>
        </w:rPr>
      </w:pPr>
      <w:r w:rsidRPr="000B5FAD">
        <w:rPr>
          <w:rFonts w:asciiTheme="minorHAnsi" w:hAnsiTheme="minorHAnsi" w:cs="Calibri"/>
          <w:smallCaps/>
          <w:noProof/>
          <w:lang w:val="de-AT" w:eastAsia="de-AT"/>
        </w:rPr>
        <w:drawing>
          <wp:anchor distT="0" distB="0" distL="114300" distR="114300" simplePos="0" relativeHeight="251659264" behindDoc="0" locked="0" layoutInCell="1" allowOverlap="1" wp14:anchorId="220F739C" wp14:editId="45D2DAEC">
            <wp:simplePos x="0" y="0"/>
            <wp:positionH relativeFrom="column">
              <wp:posOffset>48260</wp:posOffset>
            </wp:positionH>
            <wp:positionV relativeFrom="paragraph">
              <wp:posOffset>24765</wp:posOffset>
            </wp:positionV>
            <wp:extent cx="728345" cy="901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er2_klein.jpg"/>
                    <pic:cNvPicPr/>
                  </pic:nvPicPr>
                  <pic:blipFill rotWithShape="1">
                    <a:blip r:embed="rId9" cstate="print">
                      <a:extLst>
                        <a:ext uri="{28A0092B-C50C-407E-A947-70E740481C1C}">
                          <a14:useLocalDpi xmlns:a14="http://schemas.microsoft.com/office/drawing/2010/main" val="0"/>
                        </a:ext>
                      </a:extLst>
                    </a:blip>
                    <a:srcRect l="7608" t="2669" r="27400" b="21036"/>
                    <a:stretch/>
                  </pic:blipFill>
                  <pic:spPr bwMode="auto">
                    <a:xfrm>
                      <a:off x="0" y="0"/>
                      <a:ext cx="72834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5FAD">
        <w:rPr>
          <w:rFonts w:asciiTheme="minorHAnsi" w:hAnsiTheme="minorHAnsi" w:cs="Calibri"/>
          <w:smallCaps/>
        </w:rPr>
        <w:t>Michael Roher</w:t>
      </w:r>
      <w:r w:rsidRPr="000B5FAD">
        <w:rPr>
          <w:rFonts w:asciiTheme="minorHAnsi" w:hAnsiTheme="minorHAnsi" w:cs="Calibri"/>
        </w:rPr>
        <w:t xml:space="preserve">, geb. 1980 in NÖ. Nach seiner Ausbildung zum Sozialpädagogen, arbeitet er bei einem Kinder- und Jugendzirkus und betreut spielpädagogische Projektwochen. Außerdem ist er seit 2010 als Autor und Illustrator von Kinderbüchern tätig. Für seine Werke erhielt er bereits mehrere Auszeichnungen. </w:t>
      </w:r>
      <w:r w:rsidRPr="000B5FAD">
        <w:rPr>
          <w:rFonts w:asciiTheme="minorHAnsi" w:hAnsiTheme="minorHAnsi" w:cs="Calibri"/>
          <w:i/>
        </w:rPr>
        <w:t>mischa-loewenzahn.blogspot.com</w:t>
      </w:r>
    </w:p>
    <w:sectPr w:rsidR="00F50BB3" w:rsidRPr="000B5FAD"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93" w:rsidRDefault="000C0F93" w:rsidP="000C0F93">
    <w:pPr>
      <w:pStyle w:val="berschrift3"/>
      <w:jc w:val="left"/>
      <w:rPr>
        <w:rFonts w:ascii="Calibri" w:hAnsi="Calibri" w:cs="Calibri"/>
      </w:rPr>
    </w:pPr>
  </w:p>
  <w:p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AE30669"/>
    <w:multiLevelType w:val="hybridMultilevel"/>
    <w:tmpl w:val="1DCC7F2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7033"/>
    <w:rsid w:val="00066993"/>
    <w:rsid w:val="000928AC"/>
    <w:rsid w:val="000A2181"/>
    <w:rsid w:val="000A3371"/>
    <w:rsid w:val="000B01F3"/>
    <w:rsid w:val="000B02AB"/>
    <w:rsid w:val="000B5FAD"/>
    <w:rsid w:val="000C0F93"/>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583B"/>
    <w:rsid w:val="00226AC2"/>
    <w:rsid w:val="00226ED5"/>
    <w:rsid w:val="00236256"/>
    <w:rsid w:val="00241BD3"/>
    <w:rsid w:val="00246DED"/>
    <w:rsid w:val="00266F08"/>
    <w:rsid w:val="0027173B"/>
    <w:rsid w:val="00274A78"/>
    <w:rsid w:val="002A4FF5"/>
    <w:rsid w:val="002A68AD"/>
    <w:rsid w:val="002B1A1A"/>
    <w:rsid w:val="002C14F2"/>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3F7B93"/>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97192"/>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8D48A2"/>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C581E"/>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CF3C9E"/>
    <w:rsid w:val="00D008ED"/>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292365">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116406457">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 w:id="19891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2</cp:revision>
  <cp:lastPrinted>2018-01-05T13:52:00Z</cp:lastPrinted>
  <dcterms:created xsi:type="dcterms:W3CDTF">2020-08-19T14:05:00Z</dcterms:created>
  <dcterms:modified xsi:type="dcterms:W3CDTF">2020-08-19T14:05:00Z</dcterms:modified>
</cp:coreProperties>
</file>