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5621" w14:textId="77777777" w:rsidR="00006DFC" w:rsidRDefault="00DA2DA2" w:rsidP="001D095C">
      <w:pPr>
        <w:pStyle w:val="Kopfzeile"/>
        <w:tabs>
          <w:tab w:val="clear" w:pos="4536"/>
          <w:tab w:val="clear" w:pos="9072"/>
          <w:tab w:val="left" w:pos="7797"/>
        </w:tabs>
        <w:rPr>
          <w:rFonts w:ascii="Calibri" w:hAnsi="Calibri" w:cs="Calibri"/>
          <w:sz w:val="22"/>
          <w:szCs w:val="22"/>
          <w:lang w:val="de-AT"/>
        </w:rPr>
      </w:pPr>
      <w:r>
        <w:rPr>
          <w:rFonts w:asciiTheme="minorHAnsi" w:hAnsiTheme="minorHAnsi"/>
          <w:noProof/>
          <w:sz w:val="22"/>
          <w:szCs w:val="22"/>
          <w:lang w:val="de-AT" w:eastAsia="de-AT"/>
        </w:rPr>
        <w:drawing>
          <wp:anchor distT="0" distB="0" distL="114300" distR="114300" simplePos="0" relativeHeight="251658240" behindDoc="0" locked="0" layoutInCell="1" allowOverlap="1" wp14:anchorId="16770843" wp14:editId="6F84AC8E">
            <wp:simplePos x="0" y="0"/>
            <wp:positionH relativeFrom="margin">
              <wp:posOffset>3043555</wp:posOffset>
            </wp:positionH>
            <wp:positionV relativeFrom="margin">
              <wp:posOffset>-66040</wp:posOffset>
            </wp:positionV>
            <wp:extent cx="2647950" cy="3735070"/>
            <wp:effectExtent l="38100" t="38100" r="95250" b="939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HV-WIEN1\Daten\BUCHPRODUKTION\00_PROJEKTE_Aktuell\01_He2019\Etz_Morgenistwoanders\Cover\Morgen ist woanders_U1_Vertreter2.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647950" cy="373507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0EE9E4F7" w14:textId="77777777" w:rsidR="00DA2DA2" w:rsidRPr="00DA2DA2" w:rsidRDefault="00DA2DA2" w:rsidP="00DA2DA2">
      <w:pPr>
        <w:tabs>
          <w:tab w:val="right" w:pos="9072"/>
        </w:tabs>
        <w:rPr>
          <w:rFonts w:asciiTheme="minorHAnsi" w:hAnsiTheme="minorHAnsi"/>
          <w:sz w:val="28"/>
          <w:szCs w:val="28"/>
        </w:rPr>
      </w:pPr>
      <w:r w:rsidRPr="00DA2DA2">
        <w:rPr>
          <w:rFonts w:asciiTheme="minorHAnsi" w:hAnsiTheme="minorHAnsi"/>
          <w:sz w:val="28"/>
          <w:szCs w:val="28"/>
        </w:rPr>
        <w:t>Verena Hochleitner</w:t>
      </w:r>
      <w:r w:rsidRPr="00DA2DA2">
        <w:rPr>
          <w:rFonts w:asciiTheme="minorHAnsi" w:hAnsiTheme="minorHAnsi"/>
          <w:sz w:val="28"/>
          <w:szCs w:val="28"/>
        </w:rPr>
        <w:tab/>
      </w:r>
    </w:p>
    <w:p w14:paraId="3E019B51" w14:textId="77777777" w:rsidR="00DA2DA2" w:rsidRPr="00DA2DA2" w:rsidRDefault="00DA2DA2" w:rsidP="00DA2DA2">
      <w:pPr>
        <w:tabs>
          <w:tab w:val="right" w:pos="9072"/>
        </w:tabs>
        <w:rPr>
          <w:rFonts w:asciiTheme="minorHAnsi" w:hAnsiTheme="minorHAnsi"/>
          <w:b/>
          <w:sz w:val="28"/>
          <w:szCs w:val="28"/>
        </w:rPr>
      </w:pPr>
      <w:r w:rsidRPr="00DA2DA2">
        <w:rPr>
          <w:rFonts w:asciiTheme="minorHAnsi" w:hAnsiTheme="minorHAnsi"/>
          <w:b/>
          <w:sz w:val="28"/>
          <w:szCs w:val="28"/>
        </w:rPr>
        <w:t xml:space="preserve">Die drei </w:t>
      </w:r>
      <w:r w:rsidR="00637A0A">
        <w:rPr>
          <w:rFonts w:asciiTheme="minorHAnsi" w:hAnsiTheme="minorHAnsi"/>
          <w:b/>
          <w:sz w:val="28"/>
          <w:szCs w:val="28"/>
        </w:rPr>
        <w:t>Ritterinnen</w:t>
      </w:r>
    </w:p>
    <w:p w14:paraId="5EB0461E" w14:textId="77777777" w:rsidR="00DB53DD" w:rsidRDefault="00DB53DD" w:rsidP="00DB53DD">
      <w:pPr>
        <w:rPr>
          <w:rFonts w:asciiTheme="minorHAnsi" w:hAnsiTheme="minorHAnsi"/>
        </w:rPr>
      </w:pPr>
    </w:p>
    <w:p w14:paraId="2B7EE8FB" w14:textId="77777777" w:rsidR="00841F01" w:rsidRPr="00423F21" w:rsidRDefault="00841F01" w:rsidP="00DB53DD">
      <w:pPr>
        <w:rPr>
          <w:rFonts w:asciiTheme="minorHAnsi" w:hAnsiTheme="minorHAnsi"/>
        </w:rPr>
      </w:pPr>
    </w:p>
    <w:p w14:paraId="057C8806" w14:textId="77777777" w:rsidR="00DC1513" w:rsidRPr="002C08D4" w:rsidRDefault="00DC1513" w:rsidP="00DC1513">
      <w:pPr>
        <w:rPr>
          <w:rFonts w:asciiTheme="minorHAnsi" w:hAnsiTheme="minorHAnsi"/>
          <w:i/>
          <w:sz w:val="22"/>
          <w:szCs w:val="22"/>
        </w:rPr>
      </w:pPr>
      <w:r>
        <w:rPr>
          <w:rFonts w:asciiTheme="minorHAnsi" w:hAnsiTheme="minorHAnsi"/>
          <w:i/>
          <w:sz w:val="22"/>
          <w:szCs w:val="22"/>
        </w:rPr>
        <w:t>160</w:t>
      </w:r>
      <w:r w:rsidRPr="002C08D4">
        <w:rPr>
          <w:rFonts w:asciiTheme="minorHAnsi" w:hAnsiTheme="minorHAnsi"/>
          <w:i/>
          <w:sz w:val="22"/>
          <w:szCs w:val="22"/>
        </w:rPr>
        <w:t xml:space="preserve"> Seiten, mit 75 farbigen </w:t>
      </w:r>
      <w:proofErr w:type="spellStart"/>
      <w:r w:rsidRPr="002C08D4">
        <w:rPr>
          <w:rFonts w:asciiTheme="minorHAnsi" w:hAnsiTheme="minorHAnsi"/>
          <w:i/>
          <w:sz w:val="22"/>
          <w:szCs w:val="22"/>
        </w:rPr>
        <w:t>Illus</w:t>
      </w:r>
      <w:proofErr w:type="spellEnd"/>
      <w:r w:rsidRPr="002C08D4">
        <w:rPr>
          <w:rFonts w:asciiTheme="minorHAnsi" w:hAnsiTheme="minorHAnsi"/>
          <w:i/>
          <w:sz w:val="22"/>
          <w:szCs w:val="22"/>
        </w:rPr>
        <w:t>.,</w:t>
      </w:r>
    </w:p>
    <w:p w14:paraId="157AF106" w14:textId="77777777" w:rsidR="00DC1513" w:rsidRPr="002C08D4" w:rsidRDefault="00DC1513" w:rsidP="00DC1513">
      <w:pPr>
        <w:rPr>
          <w:rFonts w:asciiTheme="minorHAnsi" w:hAnsiTheme="minorHAnsi"/>
          <w:i/>
          <w:sz w:val="22"/>
          <w:szCs w:val="22"/>
        </w:rPr>
      </w:pPr>
      <w:r w:rsidRPr="002C08D4">
        <w:rPr>
          <w:rFonts w:asciiTheme="minorHAnsi" w:hAnsiTheme="minorHAnsi"/>
          <w:i/>
          <w:sz w:val="22"/>
          <w:szCs w:val="22"/>
        </w:rPr>
        <w:t>17 x 24 cm, gebunden</w:t>
      </w:r>
    </w:p>
    <w:p w14:paraId="287D386A" w14:textId="77777777" w:rsidR="00DC1513" w:rsidRPr="002C08D4" w:rsidRDefault="00DC1513" w:rsidP="00DC1513">
      <w:pPr>
        <w:tabs>
          <w:tab w:val="left" w:pos="7797"/>
        </w:tabs>
        <w:rPr>
          <w:rFonts w:ascii="Calibri" w:hAnsi="Calibri"/>
          <w:i/>
          <w:sz w:val="22"/>
          <w:szCs w:val="22"/>
        </w:rPr>
      </w:pPr>
      <w:r w:rsidRPr="002C08D4">
        <w:rPr>
          <w:rFonts w:ascii="Calibri" w:hAnsi="Calibri"/>
          <w:i/>
          <w:sz w:val="22"/>
          <w:szCs w:val="22"/>
        </w:rPr>
        <w:t>Tyrolia-Verlag, Innsbruck–Wien 2020</w:t>
      </w:r>
    </w:p>
    <w:p w14:paraId="66EA0E0D" w14:textId="77777777" w:rsidR="00DC1513" w:rsidRPr="002C08D4" w:rsidRDefault="00DC1513" w:rsidP="00DC1513">
      <w:pPr>
        <w:rPr>
          <w:rFonts w:asciiTheme="minorHAnsi" w:hAnsiTheme="minorHAnsi"/>
          <w:i/>
          <w:sz w:val="22"/>
          <w:szCs w:val="22"/>
        </w:rPr>
      </w:pPr>
      <w:r w:rsidRPr="002C08D4">
        <w:rPr>
          <w:rFonts w:asciiTheme="minorHAnsi" w:hAnsiTheme="minorHAnsi"/>
          <w:i/>
          <w:sz w:val="22"/>
          <w:szCs w:val="22"/>
        </w:rPr>
        <w:t>ISBN 978-3-7022-3873-5</w:t>
      </w:r>
    </w:p>
    <w:p w14:paraId="3C29F6DE" w14:textId="77777777" w:rsidR="00DC1513" w:rsidRPr="002C08D4" w:rsidRDefault="00DC1513" w:rsidP="00DC1513">
      <w:pPr>
        <w:rPr>
          <w:rFonts w:asciiTheme="minorHAnsi" w:hAnsiTheme="minorHAnsi"/>
          <w:i/>
          <w:sz w:val="22"/>
          <w:szCs w:val="22"/>
        </w:rPr>
      </w:pPr>
      <w:r w:rsidRPr="002C08D4">
        <w:rPr>
          <w:rFonts w:asciiTheme="minorHAnsi" w:hAnsiTheme="minorHAnsi"/>
          <w:i/>
          <w:sz w:val="22"/>
          <w:szCs w:val="22"/>
        </w:rPr>
        <w:t xml:space="preserve">€ </w:t>
      </w:r>
      <w:r>
        <w:rPr>
          <w:rFonts w:asciiTheme="minorHAnsi" w:hAnsiTheme="minorHAnsi"/>
          <w:i/>
          <w:sz w:val="22"/>
          <w:szCs w:val="22"/>
        </w:rPr>
        <w:t xml:space="preserve">18 | </w:t>
      </w:r>
      <w:r w:rsidRPr="002C08D4">
        <w:rPr>
          <w:rFonts w:asciiTheme="minorHAnsi" w:hAnsiTheme="minorHAnsi"/>
          <w:i/>
          <w:sz w:val="22"/>
          <w:szCs w:val="22"/>
        </w:rPr>
        <w:t>ab 8 Jahren</w:t>
      </w:r>
    </w:p>
    <w:p w14:paraId="00EA074B" w14:textId="77777777" w:rsidR="006437BA" w:rsidRPr="002C08D4" w:rsidRDefault="006437BA" w:rsidP="00DB53DD">
      <w:pPr>
        <w:rPr>
          <w:rFonts w:asciiTheme="minorHAnsi" w:hAnsiTheme="minorHAnsi"/>
          <w:sz w:val="22"/>
          <w:szCs w:val="22"/>
        </w:rPr>
      </w:pPr>
    </w:p>
    <w:p w14:paraId="2D267FC5" w14:textId="77777777" w:rsidR="00DA2DA2" w:rsidRPr="002C08D4" w:rsidRDefault="00DA2DA2" w:rsidP="00DA2DA2">
      <w:pPr>
        <w:tabs>
          <w:tab w:val="left" w:pos="7797"/>
        </w:tabs>
        <w:rPr>
          <w:rFonts w:asciiTheme="minorHAnsi" w:hAnsiTheme="minorHAnsi" w:cs="Calibri"/>
          <w:sz w:val="22"/>
          <w:szCs w:val="22"/>
        </w:rPr>
      </w:pPr>
    </w:p>
    <w:p w14:paraId="390072E6" w14:textId="77777777" w:rsidR="002C08D4" w:rsidRPr="002C08D4" w:rsidRDefault="002C08D4" w:rsidP="002C08D4">
      <w:pPr>
        <w:tabs>
          <w:tab w:val="left" w:pos="7797"/>
        </w:tabs>
        <w:rPr>
          <w:rFonts w:asciiTheme="minorHAnsi" w:hAnsiTheme="minorHAnsi"/>
          <w:b/>
          <w:sz w:val="22"/>
          <w:szCs w:val="22"/>
        </w:rPr>
      </w:pPr>
      <w:r w:rsidRPr="002C08D4">
        <w:rPr>
          <w:rFonts w:asciiTheme="minorHAnsi" w:hAnsiTheme="minorHAnsi"/>
          <w:b/>
          <w:sz w:val="22"/>
          <w:szCs w:val="22"/>
        </w:rPr>
        <w:t>Das Lesevergnügen geht weiter</w:t>
      </w:r>
    </w:p>
    <w:p w14:paraId="6144A7B9" w14:textId="77777777" w:rsidR="002C08D4" w:rsidRPr="002C08D4" w:rsidRDefault="002C08D4" w:rsidP="002C08D4">
      <w:pPr>
        <w:tabs>
          <w:tab w:val="left" w:pos="7797"/>
        </w:tabs>
        <w:rPr>
          <w:rFonts w:asciiTheme="minorHAnsi" w:hAnsiTheme="minorHAnsi" w:cs="Calibri"/>
          <w:sz w:val="22"/>
          <w:szCs w:val="22"/>
        </w:rPr>
      </w:pPr>
    </w:p>
    <w:p w14:paraId="21E3555A" w14:textId="77777777" w:rsidR="002C08D4" w:rsidRPr="002C08D4" w:rsidRDefault="002C08D4" w:rsidP="002C08D4">
      <w:pPr>
        <w:tabs>
          <w:tab w:val="left" w:pos="7797"/>
        </w:tabs>
        <w:rPr>
          <w:rFonts w:asciiTheme="minorHAnsi" w:hAnsiTheme="minorHAnsi" w:cs="Calibri"/>
          <w:sz w:val="22"/>
          <w:szCs w:val="22"/>
        </w:rPr>
      </w:pPr>
      <w:r w:rsidRPr="002C08D4">
        <w:rPr>
          <w:rFonts w:asciiTheme="minorHAnsi" w:hAnsiTheme="minorHAnsi" w:cs="Calibri"/>
          <w:sz w:val="22"/>
          <w:szCs w:val="22"/>
        </w:rPr>
        <w:t xml:space="preserve">Sie sind wieder da und treiben abermals ihr Unwesen: </w:t>
      </w:r>
      <w:proofErr w:type="spellStart"/>
      <w:r w:rsidRPr="002C08D4">
        <w:rPr>
          <w:rFonts w:asciiTheme="minorHAnsi" w:hAnsiTheme="minorHAnsi" w:cs="Calibri"/>
          <w:sz w:val="22"/>
          <w:szCs w:val="22"/>
        </w:rPr>
        <w:t>Bronski</w:t>
      </w:r>
      <w:proofErr w:type="spellEnd"/>
      <w:r w:rsidRPr="002C08D4">
        <w:rPr>
          <w:rFonts w:asciiTheme="minorHAnsi" w:hAnsiTheme="minorHAnsi" w:cs="Calibri"/>
          <w:sz w:val="22"/>
          <w:szCs w:val="22"/>
        </w:rPr>
        <w:t xml:space="preserve">, Wanda und Kaspar, die drei wohl sympathischsten Nachbarskindern, die ein Stiegenhaus je gesehen hat. Einst bekannt als gefürchtete Räuberinnenbande, die im tiefen dunklen Wald Angst und Schrecken verbreitete, sind sie nun zu Höherem geboren und kämpfen sich tapfer durch die finsteren und verwirrend verwinkelten Gänge einer Ritterinnenburg, samt </w:t>
      </w:r>
      <w:r w:rsidR="007D4751">
        <w:rPr>
          <w:rFonts w:asciiTheme="minorHAnsi" w:hAnsiTheme="minorHAnsi" w:cs="Calibri"/>
          <w:sz w:val="22"/>
          <w:szCs w:val="22"/>
        </w:rPr>
        <w:t>zahlreicher</w:t>
      </w:r>
      <w:r w:rsidRPr="002C08D4">
        <w:rPr>
          <w:rFonts w:asciiTheme="minorHAnsi" w:hAnsiTheme="minorHAnsi" w:cs="Calibri"/>
          <w:sz w:val="22"/>
          <w:szCs w:val="22"/>
        </w:rPr>
        <w:t xml:space="preserve"> Drachen und einem Burggraben, in dem scharfzahnige Krokodile lauern. </w:t>
      </w:r>
    </w:p>
    <w:p w14:paraId="294E1BD0" w14:textId="77777777" w:rsidR="002C08D4" w:rsidRPr="002C08D4" w:rsidRDefault="002C08D4" w:rsidP="002C08D4">
      <w:pPr>
        <w:tabs>
          <w:tab w:val="left" w:pos="7797"/>
        </w:tabs>
        <w:rPr>
          <w:rFonts w:asciiTheme="minorHAnsi" w:hAnsiTheme="minorHAnsi" w:cs="Calibri"/>
          <w:sz w:val="22"/>
          <w:szCs w:val="22"/>
        </w:rPr>
      </w:pPr>
      <w:r w:rsidRPr="002C08D4">
        <w:rPr>
          <w:rFonts w:asciiTheme="minorHAnsi" w:hAnsiTheme="minorHAnsi" w:cs="Calibri"/>
          <w:sz w:val="22"/>
          <w:szCs w:val="22"/>
        </w:rPr>
        <w:t>Ihre ritterliche Mission lässt auch nicht lang auf sich warten – denn die drei scheinen zu einem wichtigen höfischen Feste nicht eingeladen worden zu sein. Welch</w:t>
      </w:r>
      <w:r>
        <w:rPr>
          <w:rFonts w:asciiTheme="minorHAnsi" w:hAnsiTheme="minorHAnsi" w:cs="Calibri"/>
          <w:sz w:val="22"/>
          <w:szCs w:val="22"/>
        </w:rPr>
        <w:t>‘</w:t>
      </w:r>
      <w:r w:rsidRPr="002C08D4">
        <w:rPr>
          <w:rFonts w:asciiTheme="minorHAnsi" w:hAnsiTheme="minorHAnsi" w:cs="Calibri"/>
          <w:sz w:val="22"/>
          <w:szCs w:val="22"/>
        </w:rPr>
        <w:t xml:space="preserve"> Schmach und Schande! Die kann wahrlich nicht auf ihnen sitzen bleiben. Das riecht nach Rache. Und zwar was für einer. Bei ihrer Ritterinnenehre.</w:t>
      </w:r>
    </w:p>
    <w:p w14:paraId="348DC44B" w14:textId="77777777" w:rsidR="002C08D4" w:rsidRPr="002C08D4" w:rsidRDefault="002C08D4" w:rsidP="002C08D4">
      <w:pPr>
        <w:tabs>
          <w:tab w:val="left" w:pos="7797"/>
        </w:tabs>
        <w:rPr>
          <w:rFonts w:asciiTheme="minorHAnsi" w:hAnsiTheme="minorHAnsi" w:cs="Calibri"/>
          <w:sz w:val="22"/>
          <w:szCs w:val="22"/>
        </w:rPr>
      </w:pPr>
      <w:r w:rsidRPr="002C08D4">
        <w:rPr>
          <w:rFonts w:asciiTheme="minorHAnsi" w:hAnsiTheme="minorHAnsi" w:cs="Calibri"/>
          <w:sz w:val="22"/>
          <w:szCs w:val="22"/>
        </w:rPr>
        <w:t xml:space="preserve">Es ist ein wunderbar herzliches Wiedersehen mit den drei Räuberinnen. Künstlerin Verena Hochleitner nimmt uns nun schon zum zweiten Mal mit in die wunderbare Welt kindlicher Vorstellungskraft, changiert abermals gekonnt zwischen Realität und Fantasie, lässt alte Bekannte in neuem Gewand erscheinen und verwandelt ein Stiegenhaus, das mal ein Räuberinnenwald war, kurzerhand in eine Ritterinnenburg. </w:t>
      </w:r>
      <w:r>
        <w:rPr>
          <w:rFonts w:asciiTheme="minorHAnsi" w:hAnsiTheme="minorHAnsi" w:cs="Calibri"/>
          <w:sz w:val="22"/>
          <w:szCs w:val="22"/>
        </w:rPr>
        <w:br/>
      </w:r>
      <w:r w:rsidRPr="002C08D4">
        <w:rPr>
          <w:rFonts w:asciiTheme="minorHAnsi" w:hAnsiTheme="minorHAnsi" w:cs="Calibri"/>
          <w:sz w:val="22"/>
          <w:szCs w:val="22"/>
        </w:rPr>
        <w:t xml:space="preserve">Ein äußerst gelungener zweiter Band, der auch wunderbar alleine funktioniert.  </w:t>
      </w:r>
    </w:p>
    <w:p w14:paraId="5117BF57" w14:textId="77777777" w:rsidR="00DC1513" w:rsidRPr="002D7B8E" w:rsidRDefault="002C08D4" w:rsidP="00DC1513">
      <w:pPr>
        <w:tabs>
          <w:tab w:val="left" w:pos="7797"/>
        </w:tabs>
        <w:ind w:left="426"/>
        <w:rPr>
          <w:rFonts w:asciiTheme="minorHAnsi" w:hAnsiTheme="minorHAnsi"/>
          <w:b/>
          <w:i/>
          <w:sz w:val="22"/>
          <w:szCs w:val="22"/>
          <w:lang w:val="de-AT"/>
        </w:rPr>
      </w:pPr>
      <w:r w:rsidRPr="002C08D4">
        <w:rPr>
          <w:rFonts w:asciiTheme="minorHAnsi" w:hAnsiTheme="minorHAnsi" w:cs="Calibri"/>
          <w:sz w:val="22"/>
          <w:szCs w:val="22"/>
        </w:rPr>
        <w:br/>
      </w:r>
      <w:r w:rsidR="00DC1513">
        <w:rPr>
          <w:rFonts w:asciiTheme="minorHAnsi" w:hAnsiTheme="minorHAnsi" w:cstheme="minorHAnsi"/>
          <w:b/>
          <w:i/>
          <w:sz w:val="22"/>
          <w:szCs w:val="22"/>
          <w:lang w:val="de-AT"/>
        </w:rPr>
        <w:t>»</w:t>
      </w:r>
      <w:r w:rsidR="00DC1513" w:rsidRPr="002D7B8E">
        <w:rPr>
          <w:rFonts w:asciiTheme="minorHAnsi" w:hAnsiTheme="minorHAnsi"/>
          <w:b/>
          <w:i/>
          <w:sz w:val="22"/>
          <w:szCs w:val="22"/>
          <w:lang w:val="de-AT"/>
        </w:rPr>
        <w:t xml:space="preserve">Ein </w:t>
      </w:r>
      <w:proofErr w:type="spellStart"/>
      <w:r w:rsidR="00DC1513" w:rsidRPr="002D7B8E">
        <w:rPr>
          <w:rFonts w:asciiTheme="minorHAnsi" w:hAnsiTheme="minorHAnsi"/>
          <w:b/>
          <w:i/>
          <w:sz w:val="22"/>
          <w:szCs w:val="22"/>
          <w:lang w:val="de-AT"/>
        </w:rPr>
        <w:t>Lesespaß</w:t>
      </w:r>
      <w:proofErr w:type="spellEnd"/>
      <w:r w:rsidR="00DC1513" w:rsidRPr="002D7B8E">
        <w:rPr>
          <w:rFonts w:asciiTheme="minorHAnsi" w:hAnsiTheme="minorHAnsi"/>
          <w:b/>
          <w:i/>
          <w:sz w:val="22"/>
          <w:szCs w:val="22"/>
          <w:lang w:val="de-AT"/>
        </w:rPr>
        <w:t>, ein Plädoyer für kindliche Phantasie und das lustvolle Spielen!</w:t>
      </w:r>
      <w:r w:rsidR="00DC1513">
        <w:rPr>
          <w:rFonts w:ascii="Karla" w:hAnsi="Karla"/>
          <w:b/>
          <w:i/>
          <w:sz w:val="22"/>
          <w:szCs w:val="22"/>
          <w:lang w:val="de-AT"/>
        </w:rPr>
        <w:t>«</w:t>
      </w:r>
    </w:p>
    <w:p w14:paraId="171452A9" w14:textId="77777777" w:rsidR="00DC1513" w:rsidRPr="002D7B8E" w:rsidRDefault="00DC1513" w:rsidP="00DC1513">
      <w:pPr>
        <w:tabs>
          <w:tab w:val="left" w:pos="7797"/>
        </w:tabs>
        <w:ind w:left="426"/>
        <w:rPr>
          <w:rFonts w:asciiTheme="minorHAnsi" w:hAnsiTheme="minorHAnsi"/>
          <w:b/>
          <w:sz w:val="22"/>
          <w:szCs w:val="22"/>
          <w:lang w:val="de-AT"/>
        </w:rPr>
      </w:pPr>
      <w:r w:rsidRPr="002D7B8E">
        <w:rPr>
          <w:rFonts w:asciiTheme="minorHAnsi" w:hAnsiTheme="minorHAnsi"/>
          <w:b/>
          <w:sz w:val="22"/>
          <w:szCs w:val="22"/>
          <w:lang w:val="de-AT"/>
        </w:rPr>
        <w:t>Deutsche Akademie für Kinder- und Jugendliteratur</w:t>
      </w:r>
    </w:p>
    <w:p w14:paraId="4AB07E04" w14:textId="01B3E003" w:rsidR="00DA2DA2" w:rsidRPr="00DC1513" w:rsidRDefault="00DA2DA2" w:rsidP="00DC1513">
      <w:pPr>
        <w:tabs>
          <w:tab w:val="left" w:pos="7797"/>
        </w:tabs>
        <w:rPr>
          <w:rFonts w:asciiTheme="minorHAnsi" w:hAnsiTheme="minorHAnsi" w:cs="Calibri"/>
          <w:b/>
          <w:sz w:val="22"/>
          <w:szCs w:val="22"/>
          <w:lang w:val="de-AT"/>
        </w:rPr>
      </w:pPr>
    </w:p>
    <w:p w14:paraId="6FDF4773" w14:textId="77777777" w:rsidR="001F20AF" w:rsidRPr="002C08D4" w:rsidRDefault="001F20AF" w:rsidP="001F20AF">
      <w:pPr>
        <w:rPr>
          <w:rFonts w:asciiTheme="minorHAnsi" w:hAnsiTheme="minorHAnsi" w:cstheme="minorHAnsi"/>
          <w:b/>
          <w:i/>
          <w:sz w:val="22"/>
          <w:szCs w:val="22"/>
        </w:rPr>
      </w:pPr>
      <w:r w:rsidRPr="002C08D4">
        <w:rPr>
          <w:rFonts w:asciiTheme="minorHAnsi" w:hAnsiTheme="minorHAnsi" w:cstheme="minorHAnsi"/>
          <w:b/>
          <w:i/>
          <w:sz w:val="22"/>
          <w:szCs w:val="22"/>
        </w:rPr>
        <w:t>Die Autorin und Illustratorin</w:t>
      </w:r>
    </w:p>
    <w:p w14:paraId="63C50B79" w14:textId="77777777" w:rsidR="001F20AF" w:rsidRPr="002C08D4" w:rsidRDefault="001F20AF" w:rsidP="001F20AF">
      <w:pPr>
        <w:rPr>
          <w:rFonts w:asciiTheme="minorHAnsi" w:hAnsiTheme="minorHAnsi"/>
          <w:i/>
          <w:sz w:val="22"/>
          <w:szCs w:val="22"/>
        </w:rPr>
      </w:pPr>
      <w:r w:rsidRPr="002C08D4">
        <w:rPr>
          <w:rFonts w:ascii="Calibri" w:hAnsi="Calibri"/>
          <w:smallCaps/>
          <w:noProof/>
          <w:color w:val="000000"/>
          <w:sz w:val="22"/>
          <w:szCs w:val="22"/>
          <w:lang w:val="de-AT" w:eastAsia="de-AT"/>
        </w:rPr>
        <w:drawing>
          <wp:anchor distT="0" distB="0" distL="114300" distR="114300" simplePos="0" relativeHeight="251660288" behindDoc="0" locked="0" layoutInCell="1" allowOverlap="1" wp14:anchorId="4FDCC8F5" wp14:editId="64164521">
            <wp:simplePos x="0" y="0"/>
            <wp:positionH relativeFrom="column">
              <wp:posOffset>-4445</wp:posOffset>
            </wp:positionH>
            <wp:positionV relativeFrom="paragraph">
              <wp:posOffset>60960</wp:posOffset>
            </wp:positionV>
            <wp:extent cx="1249680" cy="1466850"/>
            <wp:effectExtent l="19050" t="19050" r="26670" b="190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hleitner (2)_klein.jpg"/>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37850" t="1982" r="15539" b="16034"/>
                    <a:stretch/>
                  </pic:blipFill>
                  <pic:spPr bwMode="auto">
                    <a:xfrm>
                      <a:off x="0" y="0"/>
                      <a:ext cx="1249680" cy="1466850"/>
                    </a:xfrm>
                    <a:prstGeom prst="rect">
                      <a:avLst/>
                    </a:prstGeom>
                    <a:ln w="3175">
                      <a:solidFill>
                        <a:schemeClr val="bg1">
                          <a:lumMod val="8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08D4">
        <w:rPr>
          <w:rFonts w:ascii="Calibri" w:hAnsi="Calibri"/>
          <w:smallCaps/>
          <w:color w:val="000000"/>
          <w:sz w:val="22"/>
          <w:szCs w:val="22"/>
        </w:rPr>
        <w:t>Verena Hochleitner</w:t>
      </w:r>
      <w:r w:rsidRPr="002C08D4">
        <w:rPr>
          <w:rFonts w:ascii="Calibri" w:hAnsi="Calibri"/>
          <w:color w:val="000000"/>
          <w:sz w:val="22"/>
          <w:szCs w:val="22"/>
        </w:rPr>
        <w:t>, studierte Grafik Design an der Universität für angewandte Kunst in Wien. Seit 2009 konzentriert sie sich auf das Illustr</w:t>
      </w:r>
      <w:r>
        <w:rPr>
          <w:rFonts w:ascii="Calibri" w:hAnsi="Calibri"/>
          <w:color w:val="000000"/>
          <w:sz w:val="22"/>
          <w:szCs w:val="22"/>
        </w:rPr>
        <w:t>ieren und Schreiben von Büchern</w:t>
      </w:r>
      <w:r w:rsidRPr="002C08D4">
        <w:rPr>
          <w:rFonts w:ascii="Calibri" w:hAnsi="Calibri"/>
          <w:color w:val="000000"/>
          <w:sz w:val="22"/>
          <w:szCs w:val="22"/>
        </w:rPr>
        <w:t xml:space="preserve"> </w:t>
      </w:r>
      <w:r>
        <w:rPr>
          <w:rFonts w:ascii="Calibri" w:hAnsi="Calibri"/>
          <w:color w:val="000000"/>
          <w:sz w:val="22"/>
          <w:szCs w:val="22"/>
        </w:rPr>
        <w:t>und</w:t>
      </w:r>
      <w:r w:rsidRPr="002C08D4">
        <w:rPr>
          <w:rFonts w:ascii="Calibri" w:hAnsi="Calibri"/>
          <w:color w:val="000000"/>
          <w:sz w:val="22"/>
          <w:szCs w:val="22"/>
        </w:rPr>
        <w:t xml:space="preserve"> auf das Bewegen ihrer Figuren (</w:t>
      </w:r>
      <w:proofErr w:type="spellStart"/>
      <w:r w:rsidRPr="002C08D4">
        <w:rPr>
          <w:rFonts w:ascii="Calibri" w:hAnsi="Calibri"/>
          <w:color w:val="000000"/>
          <w:sz w:val="22"/>
          <w:szCs w:val="22"/>
        </w:rPr>
        <w:t>Stop</w:t>
      </w:r>
      <w:proofErr w:type="spellEnd"/>
      <w:r w:rsidRPr="002C08D4">
        <w:rPr>
          <w:rFonts w:ascii="Calibri" w:hAnsi="Calibri"/>
          <w:color w:val="000000"/>
          <w:sz w:val="22"/>
          <w:szCs w:val="22"/>
        </w:rPr>
        <w:t xml:space="preserve">-Motion-Animationsfilme). 2013 wurde sie mit dem Outstanding Artist Award </w:t>
      </w:r>
      <w:r w:rsidRPr="002C08D4">
        <w:rPr>
          <w:rFonts w:asciiTheme="minorHAnsi" w:hAnsiTheme="minorHAnsi"/>
          <w:color w:val="000000"/>
          <w:sz w:val="22"/>
          <w:szCs w:val="22"/>
        </w:rPr>
        <w:t xml:space="preserve">ausgezeichnet. </w:t>
      </w:r>
      <w:r w:rsidRPr="002C08D4">
        <w:rPr>
          <w:rFonts w:asciiTheme="minorHAnsi" w:hAnsiTheme="minorHAnsi"/>
          <w:i/>
          <w:sz w:val="22"/>
          <w:szCs w:val="22"/>
        </w:rPr>
        <w:t>friederikegruenstich.blogspot.com</w:t>
      </w:r>
      <w:r>
        <w:rPr>
          <w:rFonts w:asciiTheme="minorHAnsi" w:hAnsiTheme="minorHAnsi"/>
          <w:color w:val="000000"/>
          <w:sz w:val="22"/>
          <w:szCs w:val="22"/>
        </w:rPr>
        <w:br/>
      </w:r>
      <w:r w:rsidRPr="002C08D4">
        <w:rPr>
          <w:rFonts w:ascii="Calibri" w:hAnsi="Calibri"/>
          <w:color w:val="000000"/>
          <w:sz w:val="22"/>
          <w:szCs w:val="22"/>
        </w:rPr>
        <w:t>Der erste Band, „Die drei Räuberinnen“ (Tyrolia 2019), wurde in die Empfehlungsliste zum Österreichischen Kinder- und J</w:t>
      </w:r>
      <w:r>
        <w:rPr>
          <w:rFonts w:ascii="Calibri" w:hAnsi="Calibri"/>
          <w:color w:val="000000"/>
          <w:sz w:val="22"/>
          <w:szCs w:val="22"/>
        </w:rPr>
        <w:t xml:space="preserve">ugendbuchpreis aufgenommen, </w:t>
      </w:r>
      <w:r w:rsidRPr="002C08D4">
        <w:rPr>
          <w:rFonts w:ascii="Calibri" w:hAnsi="Calibri"/>
          <w:color w:val="000000"/>
          <w:sz w:val="22"/>
          <w:szCs w:val="22"/>
        </w:rPr>
        <w:t>für den „Korbinian – Paul-Maar-Preis für junge Talente“ nominiert</w:t>
      </w:r>
      <w:r>
        <w:rPr>
          <w:rFonts w:ascii="Calibri" w:hAnsi="Calibri"/>
          <w:color w:val="000000"/>
          <w:sz w:val="22"/>
          <w:szCs w:val="22"/>
        </w:rPr>
        <w:t xml:space="preserve"> und mit dem Kinder- und Jugendbuchpreis der Stadt Wien ausgezeichnet</w:t>
      </w:r>
      <w:r w:rsidRPr="002C08D4">
        <w:rPr>
          <w:rFonts w:ascii="Calibri" w:hAnsi="Calibri"/>
          <w:color w:val="000000"/>
          <w:sz w:val="22"/>
          <w:szCs w:val="22"/>
        </w:rPr>
        <w:t>.</w:t>
      </w:r>
      <w:r>
        <w:rPr>
          <w:rFonts w:ascii="Calibri" w:hAnsi="Calibri"/>
          <w:color w:val="000000"/>
          <w:sz w:val="22"/>
          <w:szCs w:val="22"/>
        </w:rPr>
        <w:t xml:space="preserve"> </w:t>
      </w:r>
    </w:p>
    <w:p w14:paraId="1956152C" w14:textId="77777777" w:rsidR="006437BA" w:rsidRPr="002C08D4" w:rsidRDefault="006437BA" w:rsidP="001F20AF">
      <w:pPr>
        <w:rPr>
          <w:rFonts w:asciiTheme="minorHAnsi" w:hAnsiTheme="minorHAnsi"/>
          <w:i/>
          <w:sz w:val="22"/>
          <w:szCs w:val="22"/>
        </w:rPr>
      </w:pPr>
    </w:p>
    <w:sectPr w:rsidR="006437BA" w:rsidRPr="002C08D4" w:rsidSect="001D095C">
      <w:headerReference w:type="default" r:id="rId10"/>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11A1" w14:textId="77777777" w:rsidR="00E32444" w:rsidRDefault="00E32444">
      <w:r>
        <w:separator/>
      </w:r>
    </w:p>
  </w:endnote>
  <w:endnote w:type="continuationSeparator" w:id="0">
    <w:p w14:paraId="05584684" w14:textId="77777777" w:rsidR="00E32444" w:rsidRDefault="00E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rla">
    <w:charset w:val="00"/>
    <w:family w:val="auto"/>
    <w:pitch w:val="variable"/>
    <w:sig w:usb0="A00000E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F2EE" w14:textId="77777777" w:rsidR="00E32444" w:rsidRDefault="00E32444">
      <w:r>
        <w:separator/>
      </w:r>
    </w:p>
  </w:footnote>
  <w:footnote w:type="continuationSeparator" w:id="0">
    <w:p w14:paraId="3DF07913" w14:textId="77777777" w:rsidR="00E32444" w:rsidRDefault="00E3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6B1B" w14:textId="77777777" w:rsidR="00534222" w:rsidRDefault="00534222" w:rsidP="00534222">
    <w:pPr>
      <w:pStyle w:val="berschrift3"/>
      <w:jc w:val="left"/>
      <w:rPr>
        <w:rFonts w:ascii="Calibri" w:hAnsi="Calibri" w:cs="Calibri"/>
      </w:rPr>
    </w:pPr>
  </w:p>
  <w:p w14:paraId="4A4CC4C2" w14:textId="77777777" w:rsidR="00534222" w:rsidRDefault="00534222" w:rsidP="00534222">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p w14:paraId="7E2535D1" w14:textId="77777777" w:rsidR="00040C9B" w:rsidRPr="00040C9B" w:rsidRDefault="00040C9B" w:rsidP="00040C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125"/>
    <w:multiLevelType w:val="hybridMultilevel"/>
    <w:tmpl w:val="148EF4B2"/>
    <w:lvl w:ilvl="0" w:tplc="0C07000D">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4"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521091991">
    <w:abstractNumId w:val="1"/>
  </w:num>
  <w:num w:numId="2" w16cid:durableId="492256570">
    <w:abstractNumId w:val="2"/>
  </w:num>
  <w:num w:numId="3" w16cid:durableId="2095934901">
    <w:abstractNumId w:val="4"/>
  </w:num>
  <w:num w:numId="4" w16cid:durableId="1812363627">
    <w:abstractNumId w:val="3"/>
  </w:num>
  <w:num w:numId="5" w16cid:durableId="772477708">
    <w:abstractNumId w:val="5"/>
  </w:num>
  <w:num w:numId="6" w16cid:durableId="583339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27307"/>
    <w:rsid w:val="00040C9B"/>
    <w:rsid w:val="000434FD"/>
    <w:rsid w:val="000478C2"/>
    <w:rsid w:val="00057033"/>
    <w:rsid w:val="00063E49"/>
    <w:rsid w:val="00066993"/>
    <w:rsid w:val="000928AC"/>
    <w:rsid w:val="000A2181"/>
    <w:rsid w:val="000A3371"/>
    <w:rsid w:val="000B01F3"/>
    <w:rsid w:val="000B02AB"/>
    <w:rsid w:val="000C0F93"/>
    <w:rsid w:val="000C18B7"/>
    <w:rsid w:val="000D4BC3"/>
    <w:rsid w:val="000D6523"/>
    <w:rsid w:val="00103233"/>
    <w:rsid w:val="001059B1"/>
    <w:rsid w:val="00121A10"/>
    <w:rsid w:val="001233F6"/>
    <w:rsid w:val="00147F07"/>
    <w:rsid w:val="001571A7"/>
    <w:rsid w:val="00180122"/>
    <w:rsid w:val="00182CA8"/>
    <w:rsid w:val="0018758C"/>
    <w:rsid w:val="001B401E"/>
    <w:rsid w:val="001D095C"/>
    <w:rsid w:val="001D4D44"/>
    <w:rsid w:val="001D5CBA"/>
    <w:rsid w:val="001E5711"/>
    <w:rsid w:val="001F20AF"/>
    <w:rsid w:val="002042A6"/>
    <w:rsid w:val="00217A06"/>
    <w:rsid w:val="002250BE"/>
    <w:rsid w:val="0022583B"/>
    <w:rsid w:val="00226AC2"/>
    <w:rsid w:val="00236256"/>
    <w:rsid w:val="00241BD3"/>
    <w:rsid w:val="00246DED"/>
    <w:rsid w:val="00266F08"/>
    <w:rsid w:val="0027173B"/>
    <w:rsid w:val="00274A78"/>
    <w:rsid w:val="002814D6"/>
    <w:rsid w:val="002A4FF5"/>
    <w:rsid w:val="002A68AD"/>
    <w:rsid w:val="002B1A1A"/>
    <w:rsid w:val="002C08D4"/>
    <w:rsid w:val="002C14F2"/>
    <w:rsid w:val="002C34F2"/>
    <w:rsid w:val="002E55E0"/>
    <w:rsid w:val="002E748C"/>
    <w:rsid w:val="002E7AD8"/>
    <w:rsid w:val="002F1E94"/>
    <w:rsid w:val="0032176D"/>
    <w:rsid w:val="00334765"/>
    <w:rsid w:val="003438FF"/>
    <w:rsid w:val="00350290"/>
    <w:rsid w:val="0037622A"/>
    <w:rsid w:val="00380F9D"/>
    <w:rsid w:val="00381683"/>
    <w:rsid w:val="003830D6"/>
    <w:rsid w:val="003A2443"/>
    <w:rsid w:val="003A3A21"/>
    <w:rsid w:val="003C0A86"/>
    <w:rsid w:val="003C1FDC"/>
    <w:rsid w:val="003D1C70"/>
    <w:rsid w:val="003E080B"/>
    <w:rsid w:val="003F4FC7"/>
    <w:rsid w:val="0041719A"/>
    <w:rsid w:val="004473BD"/>
    <w:rsid w:val="00455972"/>
    <w:rsid w:val="00464E74"/>
    <w:rsid w:val="00477FBD"/>
    <w:rsid w:val="00480E14"/>
    <w:rsid w:val="00486BB3"/>
    <w:rsid w:val="004A210D"/>
    <w:rsid w:val="004C0F30"/>
    <w:rsid w:val="004C360D"/>
    <w:rsid w:val="004E0525"/>
    <w:rsid w:val="004E2708"/>
    <w:rsid w:val="004E3B24"/>
    <w:rsid w:val="00527F55"/>
    <w:rsid w:val="00534222"/>
    <w:rsid w:val="005455FB"/>
    <w:rsid w:val="00556D33"/>
    <w:rsid w:val="0056708F"/>
    <w:rsid w:val="00571293"/>
    <w:rsid w:val="005C190F"/>
    <w:rsid w:val="005D32CC"/>
    <w:rsid w:val="005F5D14"/>
    <w:rsid w:val="0060454C"/>
    <w:rsid w:val="00607CA3"/>
    <w:rsid w:val="006332E9"/>
    <w:rsid w:val="00637A0A"/>
    <w:rsid w:val="006437BA"/>
    <w:rsid w:val="006552A9"/>
    <w:rsid w:val="00665EF4"/>
    <w:rsid w:val="006663D5"/>
    <w:rsid w:val="006677F8"/>
    <w:rsid w:val="00671DB4"/>
    <w:rsid w:val="00692E40"/>
    <w:rsid w:val="006B29EF"/>
    <w:rsid w:val="006C6C30"/>
    <w:rsid w:val="006E39AF"/>
    <w:rsid w:val="006E5CA3"/>
    <w:rsid w:val="006E7080"/>
    <w:rsid w:val="006F3A52"/>
    <w:rsid w:val="006F4FEA"/>
    <w:rsid w:val="00736542"/>
    <w:rsid w:val="00737AD5"/>
    <w:rsid w:val="00742D9B"/>
    <w:rsid w:val="00746AF8"/>
    <w:rsid w:val="00752F15"/>
    <w:rsid w:val="007569B1"/>
    <w:rsid w:val="00756ED0"/>
    <w:rsid w:val="00764422"/>
    <w:rsid w:val="00776ED9"/>
    <w:rsid w:val="007912DD"/>
    <w:rsid w:val="007A53FC"/>
    <w:rsid w:val="007C4E56"/>
    <w:rsid w:val="007D4751"/>
    <w:rsid w:val="007D5D69"/>
    <w:rsid w:val="007F2D43"/>
    <w:rsid w:val="0081167D"/>
    <w:rsid w:val="00820EC3"/>
    <w:rsid w:val="00821DCF"/>
    <w:rsid w:val="00824932"/>
    <w:rsid w:val="00841F01"/>
    <w:rsid w:val="008626B6"/>
    <w:rsid w:val="008831E7"/>
    <w:rsid w:val="008D48A2"/>
    <w:rsid w:val="00910D47"/>
    <w:rsid w:val="00910DE0"/>
    <w:rsid w:val="00941168"/>
    <w:rsid w:val="00952C71"/>
    <w:rsid w:val="009856A9"/>
    <w:rsid w:val="00986FB7"/>
    <w:rsid w:val="00991EF6"/>
    <w:rsid w:val="0099330E"/>
    <w:rsid w:val="009B080D"/>
    <w:rsid w:val="009C537B"/>
    <w:rsid w:val="009C65E5"/>
    <w:rsid w:val="009F4CC1"/>
    <w:rsid w:val="00A0433E"/>
    <w:rsid w:val="00A1711E"/>
    <w:rsid w:val="00A27C01"/>
    <w:rsid w:val="00A446F9"/>
    <w:rsid w:val="00A46625"/>
    <w:rsid w:val="00A52050"/>
    <w:rsid w:val="00A57B86"/>
    <w:rsid w:val="00A73D18"/>
    <w:rsid w:val="00A756AD"/>
    <w:rsid w:val="00A7627B"/>
    <w:rsid w:val="00A87704"/>
    <w:rsid w:val="00A94E97"/>
    <w:rsid w:val="00A95039"/>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E5BC9"/>
    <w:rsid w:val="00BF3599"/>
    <w:rsid w:val="00C176FC"/>
    <w:rsid w:val="00C343AB"/>
    <w:rsid w:val="00C45C43"/>
    <w:rsid w:val="00C71A26"/>
    <w:rsid w:val="00C838FC"/>
    <w:rsid w:val="00CC5219"/>
    <w:rsid w:val="00CD247C"/>
    <w:rsid w:val="00CD7082"/>
    <w:rsid w:val="00CF3C9E"/>
    <w:rsid w:val="00D1217D"/>
    <w:rsid w:val="00D15C7E"/>
    <w:rsid w:val="00D2191B"/>
    <w:rsid w:val="00D50B90"/>
    <w:rsid w:val="00D51B7D"/>
    <w:rsid w:val="00D62211"/>
    <w:rsid w:val="00D66BF8"/>
    <w:rsid w:val="00D719D1"/>
    <w:rsid w:val="00D77F1A"/>
    <w:rsid w:val="00D937FD"/>
    <w:rsid w:val="00DA2DA2"/>
    <w:rsid w:val="00DB53DD"/>
    <w:rsid w:val="00DC12D4"/>
    <w:rsid w:val="00DC1513"/>
    <w:rsid w:val="00DE64C8"/>
    <w:rsid w:val="00DF3003"/>
    <w:rsid w:val="00DF5B5A"/>
    <w:rsid w:val="00E2565C"/>
    <w:rsid w:val="00E32444"/>
    <w:rsid w:val="00E53263"/>
    <w:rsid w:val="00E5588C"/>
    <w:rsid w:val="00E612D8"/>
    <w:rsid w:val="00E6485F"/>
    <w:rsid w:val="00E76BA7"/>
    <w:rsid w:val="00E841AD"/>
    <w:rsid w:val="00E850F7"/>
    <w:rsid w:val="00EC2062"/>
    <w:rsid w:val="00EE2B22"/>
    <w:rsid w:val="00EF4059"/>
    <w:rsid w:val="00F019F0"/>
    <w:rsid w:val="00F21FA9"/>
    <w:rsid w:val="00F26419"/>
    <w:rsid w:val="00F31F65"/>
    <w:rsid w:val="00F35FBE"/>
    <w:rsid w:val="00F369A7"/>
    <w:rsid w:val="00F452BD"/>
    <w:rsid w:val="00F50BB3"/>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047E"/>
  <w15:docId w15:val="{BEC85F05-C6F8-45CD-9272-7EA4BF70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rsid w:val="009856A9"/>
    <w:pPr>
      <w:tabs>
        <w:tab w:val="center" w:pos="4536"/>
        <w:tab w:val="right" w:pos="9072"/>
      </w:tabs>
    </w:pPr>
    <w:rPr>
      <w:szCs w:val="20"/>
    </w:rPr>
  </w:style>
  <w:style w:type="character" w:customStyle="1" w:styleId="KopfzeileZchn">
    <w:name w:val="Kopfzeile Zchn"/>
    <w:basedOn w:val="Absatz-Standardschriftart"/>
    <w:link w:val="Kopfzeile"/>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245842438">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283457887">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8</cp:revision>
  <cp:lastPrinted>2019-08-06T09:23:00Z</cp:lastPrinted>
  <dcterms:created xsi:type="dcterms:W3CDTF">2020-07-22T08:41:00Z</dcterms:created>
  <dcterms:modified xsi:type="dcterms:W3CDTF">2023-03-30T11:09:00Z</dcterms:modified>
</cp:coreProperties>
</file>