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FD914" w14:textId="77777777" w:rsidR="000B29D7" w:rsidRPr="000B29D7" w:rsidRDefault="008A1241" w:rsidP="000B29D7">
      <w:pPr>
        <w:tabs>
          <w:tab w:val="left" w:pos="4536"/>
          <w:tab w:val="left" w:pos="7797"/>
        </w:tabs>
        <w:rPr>
          <w:rFonts w:asciiTheme="minorHAnsi" w:hAnsiTheme="minorHAnsi"/>
          <w:sz w:val="28"/>
          <w:szCs w:val="28"/>
        </w:rPr>
      </w:pPr>
      <w:r w:rsidRPr="00BA0276">
        <w:rPr>
          <w:rFonts w:ascii="Calibri" w:hAnsi="Calibri"/>
          <w:noProof/>
          <w:lang w:val="de-AT" w:eastAsia="de-AT"/>
        </w:rPr>
        <w:drawing>
          <wp:anchor distT="0" distB="0" distL="114300" distR="114300" simplePos="0" relativeHeight="251657215" behindDoc="0" locked="0" layoutInCell="1" allowOverlap="1" wp14:anchorId="06D1CA8F" wp14:editId="39547916">
            <wp:simplePos x="0" y="0"/>
            <wp:positionH relativeFrom="margin">
              <wp:posOffset>3662680</wp:posOffset>
            </wp:positionH>
            <wp:positionV relativeFrom="paragraph">
              <wp:posOffset>-181610</wp:posOffset>
            </wp:positionV>
            <wp:extent cx="2042795" cy="2886075"/>
            <wp:effectExtent l="57150" t="57150" r="109855" b="1238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042795" cy="2886075"/>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B29D7" w:rsidRPr="000B29D7">
        <w:rPr>
          <w:rFonts w:asciiTheme="minorHAnsi" w:hAnsiTheme="minorHAnsi"/>
          <w:sz w:val="28"/>
          <w:szCs w:val="28"/>
        </w:rPr>
        <w:t>Jutta Treiber / Susanne Eisermann</w:t>
      </w:r>
    </w:p>
    <w:p w14:paraId="5537A0C4" w14:textId="77777777" w:rsidR="000B29D7" w:rsidRPr="000B29D7" w:rsidRDefault="000B29D7" w:rsidP="000B29D7">
      <w:pPr>
        <w:rPr>
          <w:rFonts w:asciiTheme="minorHAnsi" w:hAnsiTheme="minorHAnsi"/>
          <w:b/>
          <w:sz w:val="32"/>
          <w:szCs w:val="32"/>
        </w:rPr>
      </w:pPr>
      <w:r w:rsidRPr="000B29D7">
        <w:rPr>
          <w:rFonts w:asciiTheme="minorHAnsi" w:hAnsiTheme="minorHAnsi"/>
          <w:b/>
          <w:sz w:val="32"/>
          <w:szCs w:val="32"/>
        </w:rPr>
        <w:t xml:space="preserve">Na ja </w:t>
      </w:r>
    </w:p>
    <w:p w14:paraId="521F6A80" w14:textId="77777777" w:rsidR="000B29D7" w:rsidRPr="000B29D7" w:rsidRDefault="000B29D7" w:rsidP="000B29D7">
      <w:pPr>
        <w:tabs>
          <w:tab w:val="left" w:pos="4253"/>
          <w:tab w:val="left" w:pos="4536"/>
          <w:tab w:val="left" w:pos="7797"/>
        </w:tabs>
        <w:ind w:right="-284"/>
        <w:rPr>
          <w:rFonts w:ascii="Calibri" w:hAnsi="Calibri"/>
          <w:b/>
        </w:rPr>
      </w:pPr>
      <w:r w:rsidRPr="000B29D7">
        <w:rPr>
          <w:rFonts w:ascii="Calibri" w:hAnsi="Calibri"/>
          <w:b/>
        </w:rPr>
        <w:t xml:space="preserve">mehrsprachige Ausgabe auf Deutsch, Kroatisch-Bosnisch-Serbisch-Montenegrinisch, Türkisch, Englisch und Arabisch </w:t>
      </w:r>
    </w:p>
    <w:p w14:paraId="1A458E8A" w14:textId="77777777" w:rsidR="000B29D7" w:rsidRDefault="000B29D7" w:rsidP="000B29D7">
      <w:pPr>
        <w:tabs>
          <w:tab w:val="left" w:pos="4253"/>
          <w:tab w:val="left" w:pos="4536"/>
          <w:tab w:val="left" w:pos="7797"/>
        </w:tabs>
        <w:ind w:right="-284"/>
        <w:rPr>
          <w:rFonts w:ascii="Calibri" w:hAnsi="Calibri"/>
        </w:rPr>
      </w:pPr>
    </w:p>
    <w:p w14:paraId="7979F608" w14:textId="77777777" w:rsidR="000B29D7" w:rsidRPr="002D7C8D" w:rsidRDefault="00512B61" w:rsidP="000B29D7">
      <w:pPr>
        <w:rPr>
          <w:rFonts w:asciiTheme="minorHAnsi" w:hAnsiTheme="minorHAnsi"/>
          <w:sz w:val="22"/>
          <w:szCs w:val="22"/>
        </w:rPr>
      </w:pPr>
      <w:r>
        <w:rPr>
          <w:rFonts w:asciiTheme="minorHAnsi" w:hAnsiTheme="minorHAnsi"/>
          <w:sz w:val="22"/>
          <w:szCs w:val="22"/>
        </w:rPr>
        <w:t>4</w:t>
      </w:r>
      <w:r w:rsidR="000B29D7" w:rsidRPr="002D7C8D">
        <w:rPr>
          <w:rFonts w:asciiTheme="minorHAnsi" w:hAnsiTheme="minorHAnsi"/>
          <w:sz w:val="22"/>
          <w:szCs w:val="22"/>
        </w:rPr>
        <w:t>2 S</w:t>
      </w:r>
      <w:r w:rsidR="002D7C8D" w:rsidRPr="002D7C8D">
        <w:rPr>
          <w:rFonts w:asciiTheme="minorHAnsi" w:hAnsiTheme="minorHAnsi"/>
          <w:sz w:val="22"/>
          <w:szCs w:val="22"/>
        </w:rPr>
        <w:t>eiten</w:t>
      </w:r>
      <w:r w:rsidR="000B29D7" w:rsidRPr="002D7C8D">
        <w:rPr>
          <w:rFonts w:asciiTheme="minorHAnsi" w:hAnsiTheme="minorHAnsi"/>
          <w:sz w:val="22"/>
          <w:szCs w:val="22"/>
        </w:rPr>
        <w:t xml:space="preserve">, </w:t>
      </w:r>
      <w:proofErr w:type="spellStart"/>
      <w:r w:rsidR="000B29D7" w:rsidRPr="002D7C8D">
        <w:rPr>
          <w:rFonts w:asciiTheme="minorHAnsi" w:hAnsiTheme="minorHAnsi"/>
          <w:sz w:val="22"/>
          <w:szCs w:val="22"/>
        </w:rPr>
        <w:t>durchg</w:t>
      </w:r>
      <w:proofErr w:type="spellEnd"/>
      <w:r w:rsidR="000B29D7" w:rsidRPr="002D7C8D">
        <w:rPr>
          <w:rFonts w:asciiTheme="minorHAnsi" w:hAnsiTheme="minorHAnsi"/>
          <w:sz w:val="22"/>
          <w:szCs w:val="22"/>
        </w:rPr>
        <w:t xml:space="preserve">. </w:t>
      </w:r>
      <w:proofErr w:type="spellStart"/>
      <w:r w:rsidR="002D7C8D" w:rsidRPr="002D7C8D">
        <w:rPr>
          <w:rFonts w:asciiTheme="minorHAnsi" w:hAnsiTheme="minorHAnsi"/>
          <w:sz w:val="22"/>
          <w:szCs w:val="22"/>
        </w:rPr>
        <w:t>farb</w:t>
      </w:r>
      <w:proofErr w:type="spellEnd"/>
      <w:r w:rsidR="002D7C8D" w:rsidRPr="002D7C8D">
        <w:rPr>
          <w:rFonts w:asciiTheme="minorHAnsi" w:hAnsiTheme="minorHAnsi"/>
          <w:sz w:val="22"/>
          <w:szCs w:val="22"/>
        </w:rPr>
        <w:t>.</w:t>
      </w:r>
      <w:r w:rsidR="000B29D7" w:rsidRPr="002D7C8D">
        <w:rPr>
          <w:rFonts w:asciiTheme="minorHAnsi" w:hAnsiTheme="minorHAnsi"/>
          <w:sz w:val="22"/>
          <w:szCs w:val="22"/>
        </w:rPr>
        <w:t xml:space="preserve"> </w:t>
      </w:r>
      <w:proofErr w:type="spellStart"/>
      <w:r w:rsidR="000B29D7" w:rsidRPr="002D7C8D">
        <w:rPr>
          <w:rFonts w:asciiTheme="minorHAnsi" w:hAnsiTheme="minorHAnsi"/>
          <w:sz w:val="22"/>
          <w:szCs w:val="22"/>
        </w:rPr>
        <w:t>ill</w:t>
      </w:r>
      <w:proofErr w:type="spellEnd"/>
      <w:r w:rsidR="002D7C8D" w:rsidRPr="002D7C8D">
        <w:rPr>
          <w:rFonts w:asciiTheme="minorHAnsi" w:hAnsiTheme="minorHAnsi"/>
          <w:sz w:val="22"/>
          <w:szCs w:val="22"/>
        </w:rPr>
        <w:t>.</w:t>
      </w:r>
      <w:r w:rsidR="000B29D7" w:rsidRPr="002D7C8D">
        <w:rPr>
          <w:rFonts w:asciiTheme="minorHAnsi" w:hAnsiTheme="minorHAnsi"/>
          <w:sz w:val="22"/>
          <w:szCs w:val="22"/>
        </w:rPr>
        <w:t xml:space="preserve"> </w:t>
      </w:r>
    </w:p>
    <w:p w14:paraId="56E0900F" w14:textId="77777777" w:rsidR="000B29D7" w:rsidRPr="002D7C8D" w:rsidRDefault="000B29D7" w:rsidP="000B29D7">
      <w:pPr>
        <w:rPr>
          <w:rFonts w:asciiTheme="minorHAnsi" w:hAnsiTheme="minorHAnsi"/>
          <w:sz w:val="22"/>
          <w:szCs w:val="22"/>
        </w:rPr>
      </w:pPr>
      <w:r w:rsidRPr="002D7C8D">
        <w:rPr>
          <w:rFonts w:asciiTheme="minorHAnsi" w:hAnsiTheme="minorHAnsi"/>
          <w:sz w:val="22"/>
          <w:szCs w:val="22"/>
        </w:rPr>
        <w:t>17 x 24</w:t>
      </w:r>
      <w:r w:rsidR="002D7C8D" w:rsidRPr="002D7C8D">
        <w:rPr>
          <w:rFonts w:asciiTheme="minorHAnsi" w:hAnsiTheme="minorHAnsi"/>
          <w:sz w:val="22"/>
          <w:szCs w:val="22"/>
        </w:rPr>
        <w:t xml:space="preserve"> cm; </w:t>
      </w:r>
      <w:r w:rsidRPr="002D7C8D">
        <w:rPr>
          <w:rFonts w:asciiTheme="minorHAnsi" w:hAnsiTheme="minorHAnsi"/>
          <w:sz w:val="22"/>
          <w:szCs w:val="22"/>
        </w:rPr>
        <w:t>gebunden</w:t>
      </w:r>
    </w:p>
    <w:p w14:paraId="000372BC" w14:textId="1DC893AB" w:rsidR="002D7C8D" w:rsidRPr="00875B90" w:rsidRDefault="002D7C8D" w:rsidP="002D7C8D">
      <w:pPr>
        <w:tabs>
          <w:tab w:val="left" w:pos="7797"/>
        </w:tabs>
        <w:rPr>
          <w:rFonts w:ascii="Calibri" w:hAnsi="Calibri"/>
          <w:b/>
          <w:bCs/>
          <w:sz w:val="22"/>
          <w:szCs w:val="22"/>
        </w:rPr>
      </w:pPr>
      <w:r w:rsidRPr="002D7C8D">
        <w:rPr>
          <w:rFonts w:ascii="Calibri" w:hAnsi="Calibri"/>
          <w:sz w:val="22"/>
          <w:szCs w:val="22"/>
        </w:rPr>
        <w:t>Tyrolia-Verlag, Innsbruck–Wien</w:t>
      </w:r>
      <w:r w:rsidR="00875B90">
        <w:rPr>
          <w:rFonts w:ascii="Calibri" w:hAnsi="Calibri"/>
          <w:sz w:val="22"/>
          <w:szCs w:val="22"/>
        </w:rPr>
        <w:t xml:space="preserve">, </w:t>
      </w:r>
      <w:r w:rsidR="00875B90" w:rsidRPr="00875B90">
        <w:rPr>
          <w:rFonts w:ascii="Calibri" w:hAnsi="Calibri"/>
          <w:b/>
          <w:bCs/>
          <w:sz w:val="22"/>
          <w:szCs w:val="22"/>
        </w:rPr>
        <w:t xml:space="preserve">2. Auflage 2024 – </w:t>
      </w:r>
    </w:p>
    <w:p w14:paraId="4F2A514F" w14:textId="67E0F61C" w:rsidR="00875B90" w:rsidRPr="002D7C8D" w:rsidRDefault="00875B90" w:rsidP="002D7C8D">
      <w:pPr>
        <w:tabs>
          <w:tab w:val="left" w:pos="7797"/>
        </w:tabs>
        <w:rPr>
          <w:rFonts w:ascii="Calibri" w:hAnsi="Calibri"/>
          <w:sz w:val="22"/>
          <w:szCs w:val="22"/>
        </w:rPr>
      </w:pPr>
      <w:r w:rsidRPr="00875B90">
        <w:rPr>
          <w:rFonts w:ascii="Calibri" w:hAnsi="Calibri"/>
          <w:b/>
          <w:bCs/>
          <w:sz w:val="22"/>
          <w:szCs w:val="22"/>
        </w:rPr>
        <w:t>mit neuer Übersetzung ins Englische</w:t>
      </w:r>
    </w:p>
    <w:p w14:paraId="1F553D43" w14:textId="77777777" w:rsidR="000B29D7" w:rsidRPr="002D7C8D" w:rsidRDefault="000B29D7" w:rsidP="000B29D7">
      <w:pPr>
        <w:rPr>
          <w:rFonts w:asciiTheme="minorHAnsi" w:hAnsiTheme="minorHAnsi"/>
          <w:sz w:val="22"/>
          <w:szCs w:val="22"/>
        </w:rPr>
      </w:pPr>
      <w:r w:rsidRPr="002D7C8D">
        <w:rPr>
          <w:rFonts w:asciiTheme="minorHAnsi" w:hAnsiTheme="minorHAnsi"/>
          <w:sz w:val="22"/>
          <w:szCs w:val="22"/>
        </w:rPr>
        <w:t>ISBN 978-3-7022-3829-2</w:t>
      </w:r>
    </w:p>
    <w:p w14:paraId="241BF834" w14:textId="77777777" w:rsidR="000B29D7" w:rsidRPr="002D7C8D" w:rsidRDefault="000B29D7" w:rsidP="000B29D7">
      <w:pPr>
        <w:rPr>
          <w:rFonts w:asciiTheme="minorHAnsi" w:hAnsiTheme="minorHAnsi"/>
          <w:sz w:val="22"/>
          <w:szCs w:val="22"/>
        </w:rPr>
      </w:pPr>
      <w:r w:rsidRPr="002D7C8D">
        <w:rPr>
          <w:rFonts w:asciiTheme="minorHAnsi" w:hAnsiTheme="minorHAnsi"/>
          <w:sz w:val="22"/>
          <w:szCs w:val="22"/>
        </w:rPr>
        <w:t>€ 14,95</w:t>
      </w:r>
      <w:r w:rsidR="002D7C8D" w:rsidRPr="002D7C8D">
        <w:rPr>
          <w:rFonts w:asciiTheme="minorHAnsi" w:hAnsiTheme="minorHAnsi"/>
          <w:sz w:val="22"/>
          <w:szCs w:val="22"/>
        </w:rPr>
        <w:t xml:space="preserve"> </w:t>
      </w:r>
      <w:r w:rsidR="002D7C8D" w:rsidRPr="002D7C8D">
        <w:rPr>
          <w:rFonts w:ascii="Calibri" w:hAnsi="Calibri"/>
          <w:sz w:val="22"/>
          <w:szCs w:val="22"/>
        </w:rPr>
        <w:t>| ab 4  Jahren</w:t>
      </w:r>
    </w:p>
    <w:p w14:paraId="600DA16B" w14:textId="77777777" w:rsidR="000B29D7" w:rsidRDefault="000B29D7" w:rsidP="000B29D7">
      <w:pPr>
        <w:rPr>
          <w:rFonts w:asciiTheme="minorHAnsi" w:hAnsiTheme="minorHAnsi"/>
          <w:sz w:val="22"/>
          <w:szCs w:val="22"/>
        </w:rPr>
      </w:pPr>
    </w:p>
    <w:p w14:paraId="05F662C0" w14:textId="77777777" w:rsidR="00C012DD" w:rsidRPr="002D7C8D" w:rsidRDefault="00C012DD" w:rsidP="000B29D7">
      <w:pPr>
        <w:rPr>
          <w:rFonts w:asciiTheme="minorHAnsi" w:hAnsiTheme="minorHAnsi"/>
          <w:sz w:val="22"/>
          <w:szCs w:val="22"/>
        </w:rPr>
      </w:pPr>
    </w:p>
    <w:p w14:paraId="58370583" w14:textId="77777777" w:rsidR="000B29D7" w:rsidRPr="002D7C8D" w:rsidRDefault="000B29D7" w:rsidP="000B29D7">
      <w:pPr>
        <w:tabs>
          <w:tab w:val="left" w:pos="7797"/>
        </w:tabs>
        <w:rPr>
          <w:rFonts w:asciiTheme="minorHAnsi" w:hAnsiTheme="minorHAnsi" w:cs="Calibri"/>
          <w:b/>
          <w:sz w:val="22"/>
          <w:szCs w:val="22"/>
        </w:rPr>
      </w:pPr>
      <w:r w:rsidRPr="002D7C8D">
        <w:rPr>
          <w:rFonts w:asciiTheme="minorHAnsi" w:hAnsiTheme="minorHAnsi" w:cs="Calibri"/>
          <w:b/>
          <w:sz w:val="22"/>
          <w:szCs w:val="22"/>
        </w:rPr>
        <w:t>Alle gleich! Oder doch verschieden?</w:t>
      </w:r>
    </w:p>
    <w:p w14:paraId="51DB6168" w14:textId="77777777" w:rsidR="000B29D7" w:rsidRPr="002D7C8D" w:rsidRDefault="000B29D7" w:rsidP="000B29D7">
      <w:pPr>
        <w:tabs>
          <w:tab w:val="left" w:pos="7797"/>
        </w:tabs>
        <w:rPr>
          <w:rFonts w:asciiTheme="minorHAnsi" w:hAnsiTheme="minorHAnsi" w:cs="Calibri"/>
          <w:sz w:val="22"/>
          <w:szCs w:val="22"/>
        </w:rPr>
      </w:pPr>
    </w:p>
    <w:p w14:paraId="6834C56B" w14:textId="77777777" w:rsidR="000B29D7" w:rsidRPr="00C012DD" w:rsidRDefault="000B29D7" w:rsidP="000B29D7">
      <w:pPr>
        <w:tabs>
          <w:tab w:val="left" w:pos="7797"/>
        </w:tabs>
        <w:rPr>
          <w:rFonts w:asciiTheme="minorHAnsi" w:hAnsiTheme="minorHAnsi" w:cs="Calibri"/>
          <w:color w:val="000000" w:themeColor="text1"/>
          <w:sz w:val="22"/>
          <w:szCs w:val="22"/>
        </w:rPr>
      </w:pPr>
      <w:r w:rsidRPr="00C012DD">
        <w:rPr>
          <w:rFonts w:asciiTheme="minorHAnsi" w:hAnsiTheme="minorHAnsi" w:cs="Calibri"/>
          <w:color w:val="000000" w:themeColor="text1"/>
          <w:sz w:val="22"/>
          <w:szCs w:val="22"/>
        </w:rPr>
        <w:t>Jutta Treibers Bilderbuch „Na ja“ ist sowohl ein absurd-witziges Spiel mit geometrischen Formen und ihren Bezeichnungen, als auch ein ganz klarer Hinweis dahingehend, über (scheinbare) Ideale und ihre Vorgaben, über Mainstream und (Chancen-)Gleichheit, über die Probleme und Besonderheiten von Individualität nachzudenken. Alles Themen, die unter anderem auch bei der Frage einer (nachhaltigen) Integration, bei einem Zusammenleben verschiedener Kulturen von ganz grundlegender Bedeutung sind. Wo wird Anpassung verlangt, wo ist sie auch notwendig, und wo darf Individualität bestehen bleiben? Wo wird „beschnitten“ und „eingepasst“, und wo ist „Einpassung“ wichtig, damit Gemeinschaft funktioniert?</w:t>
      </w:r>
      <w:r w:rsidR="002D7C8D" w:rsidRPr="00C012DD">
        <w:rPr>
          <w:rFonts w:asciiTheme="minorHAnsi" w:hAnsiTheme="minorHAnsi" w:cs="Calibri"/>
          <w:color w:val="000000" w:themeColor="text1"/>
          <w:sz w:val="22"/>
          <w:szCs w:val="22"/>
        </w:rPr>
        <w:t xml:space="preserve"> </w:t>
      </w:r>
      <w:r w:rsidRPr="00C012DD">
        <w:rPr>
          <w:rFonts w:asciiTheme="minorHAnsi" w:hAnsiTheme="minorHAnsi" w:cs="Calibri"/>
          <w:color w:val="000000" w:themeColor="text1"/>
          <w:sz w:val="22"/>
          <w:szCs w:val="22"/>
        </w:rPr>
        <w:t xml:space="preserve">Aus diesem Grund ist es mehr als naheliegend, zu diesem Buch, das im Tyrolia-Verlag 2019 </w:t>
      </w:r>
      <w:r w:rsidR="00C012DD" w:rsidRPr="00C012DD">
        <w:rPr>
          <w:rFonts w:asciiTheme="minorHAnsi" w:hAnsiTheme="minorHAnsi" w:cs="Calibri"/>
          <w:color w:val="000000" w:themeColor="text1"/>
          <w:sz w:val="22"/>
          <w:szCs w:val="22"/>
        </w:rPr>
        <w:t xml:space="preserve">(ISBN 978-3-7022-3761-5) </w:t>
      </w:r>
      <w:r w:rsidRPr="00C012DD">
        <w:rPr>
          <w:rFonts w:asciiTheme="minorHAnsi" w:hAnsiTheme="minorHAnsi" w:cs="Calibri"/>
          <w:color w:val="000000" w:themeColor="text1"/>
          <w:sz w:val="22"/>
          <w:szCs w:val="22"/>
        </w:rPr>
        <w:t>neu aufgelegt wurde, nun eine mehrsprachige Variante anzubieten.</w:t>
      </w:r>
    </w:p>
    <w:p w14:paraId="4B8696A0" w14:textId="77777777" w:rsidR="000B29D7" w:rsidRPr="00C012DD" w:rsidRDefault="000B29D7" w:rsidP="000B29D7">
      <w:pPr>
        <w:tabs>
          <w:tab w:val="left" w:pos="7797"/>
        </w:tabs>
        <w:rPr>
          <w:rFonts w:asciiTheme="minorHAnsi" w:hAnsiTheme="minorHAnsi" w:cs="Calibri"/>
          <w:color w:val="000000" w:themeColor="text1"/>
          <w:sz w:val="22"/>
          <w:szCs w:val="22"/>
        </w:rPr>
      </w:pPr>
      <w:r w:rsidRPr="00C012DD">
        <w:rPr>
          <w:rFonts w:asciiTheme="minorHAnsi" w:hAnsiTheme="minorHAnsi" w:cs="Calibri"/>
          <w:color w:val="000000" w:themeColor="text1"/>
          <w:sz w:val="22"/>
          <w:szCs w:val="22"/>
        </w:rPr>
        <w:t>Wie bei allen anderen mehrsprachigen Büchern des Tyrolia-Verlags wurde auch hier auf eine inhaltlich und sprachlich stimmige Übersetzung Wert gelegt. Ein ideales Buch, um über kulturelle Grenzen und Missverständnisse hinweg ins Gespräch zu kommen.</w:t>
      </w:r>
    </w:p>
    <w:p w14:paraId="054D6287" w14:textId="77777777" w:rsidR="000B29D7" w:rsidRPr="00C012DD" w:rsidRDefault="000B29D7" w:rsidP="000B29D7">
      <w:pPr>
        <w:tabs>
          <w:tab w:val="left" w:pos="7797"/>
        </w:tabs>
        <w:rPr>
          <w:rFonts w:asciiTheme="minorHAnsi" w:hAnsiTheme="minorHAnsi" w:cs="Calibri"/>
          <w:color w:val="000000" w:themeColor="text1"/>
          <w:sz w:val="22"/>
          <w:szCs w:val="22"/>
        </w:rPr>
      </w:pPr>
    </w:p>
    <w:p w14:paraId="04C985D3" w14:textId="77777777" w:rsidR="000B29D7" w:rsidRPr="00C012DD" w:rsidRDefault="000B29D7" w:rsidP="000B29D7">
      <w:pPr>
        <w:tabs>
          <w:tab w:val="left" w:pos="7797"/>
        </w:tabs>
        <w:rPr>
          <w:rFonts w:asciiTheme="minorHAnsi" w:hAnsiTheme="minorHAnsi" w:cs="Calibri"/>
          <w:b/>
          <w:i/>
          <w:color w:val="000000" w:themeColor="text1"/>
          <w:sz w:val="22"/>
          <w:szCs w:val="22"/>
        </w:rPr>
      </w:pPr>
      <w:r w:rsidRPr="00C012DD">
        <w:rPr>
          <w:rFonts w:asciiTheme="minorHAnsi" w:hAnsiTheme="minorHAnsi" w:cs="Calibri"/>
          <w:b/>
          <w:i/>
          <w:color w:val="000000" w:themeColor="text1"/>
          <w:sz w:val="22"/>
          <w:szCs w:val="22"/>
        </w:rPr>
        <w:t xml:space="preserve"> „Ich möchte wieder spitz sein!“, sagt das </w:t>
      </w:r>
      <w:proofErr w:type="spellStart"/>
      <w:r w:rsidRPr="00C012DD">
        <w:rPr>
          <w:rFonts w:asciiTheme="minorHAnsi" w:hAnsiTheme="minorHAnsi" w:cs="Calibri"/>
          <w:b/>
          <w:i/>
          <w:color w:val="000000" w:themeColor="text1"/>
          <w:sz w:val="22"/>
          <w:szCs w:val="22"/>
        </w:rPr>
        <w:t>Kreieck</w:t>
      </w:r>
      <w:proofErr w:type="spellEnd"/>
      <w:r w:rsidRPr="00C012DD">
        <w:rPr>
          <w:rFonts w:asciiTheme="minorHAnsi" w:hAnsiTheme="minorHAnsi" w:cs="Calibri"/>
          <w:b/>
          <w:i/>
          <w:color w:val="000000" w:themeColor="text1"/>
          <w:sz w:val="22"/>
          <w:szCs w:val="22"/>
        </w:rPr>
        <w:t>.</w:t>
      </w:r>
    </w:p>
    <w:p w14:paraId="421FACA5" w14:textId="77777777" w:rsidR="002D7C8D" w:rsidRPr="00C012DD" w:rsidRDefault="002D7C8D" w:rsidP="000B29D7">
      <w:pPr>
        <w:tabs>
          <w:tab w:val="left" w:pos="7797"/>
        </w:tabs>
        <w:rPr>
          <w:rFonts w:asciiTheme="minorHAnsi" w:hAnsiTheme="minorHAnsi" w:cs="Calibri"/>
          <w:b/>
          <w:i/>
          <w:color w:val="000000" w:themeColor="text1"/>
          <w:sz w:val="22"/>
          <w:szCs w:val="22"/>
        </w:rPr>
      </w:pPr>
    </w:p>
    <w:p w14:paraId="542F0A3C" w14:textId="77777777" w:rsidR="000B29D7" w:rsidRPr="00C012DD" w:rsidRDefault="000B29D7" w:rsidP="000B29D7">
      <w:pPr>
        <w:rPr>
          <w:rFonts w:asciiTheme="minorHAnsi" w:hAnsiTheme="minorHAnsi" w:cstheme="minorHAnsi"/>
          <w:b/>
          <w:i/>
          <w:color w:val="000000" w:themeColor="text1"/>
          <w:sz w:val="22"/>
          <w:szCs w:val="22"/>
        </w:rPr>
      </w:pPr>
      <w:r w:rsidRPr="00C012DD">
        <w:rPr>
          <w:rFonts w:asciiTheme="minorHAnsi" w:hAnsiTheme="minorHAnsi" w:cstheme="minorHAnsi"/>
          <w:b/>
          <w:i/>
          <w:color w:val="000000" w:themeColor="text1"/>
          <w:sz w:val="22"/>
          <w:szCs w:val="22"/>
        </w:rPr>
        <w:t>Die Autorin und die Illustratorin</w:t>
      </w:r>
    </w:p>
    <w:p w14:paraId="2BA886E6" w14:textId="77777777" w:rsidR="000B29D7" w:rsidRPr="00C012DD" w:rsidRDefault="000B29D7" w:rsidP="000B29D7">
      <w:pPr>
        <w:rPr>
          <w:rFonts w:asciiTheme="minorHAnsi" w:hAnsiTheme="minorHAnsi" w:cs="Calibri"/>
          <w:color w:val="000000" w:themeColor="text1"/>
          <w:sz w:val="22"/>
          <w:szCs w:val="22"/>
        </w:rPr>
      </w:pPr>
      <w:r w:rsidRPr="00C012DD">
        <w:rPr>
          <w:rFonts w:asciiTheme="minorHAnsi" w:hAnsiTheme="minorHAnsi" w:cs="Calibri"/>
          <w:smallCaps/>
          <w:color w:val="000000" w:themeColor="text1"/>
          <w:sz w:val="22"/>
          <w:szCs w:val="22"/>
        </w:rPr>
        <w:t>Jutta Treiber</w:t>
      </w:r>
      <w:r w:rsidRPr="00C012DD">
        <w:rPr>
          <w:rFonts w:asciiTheme="minorHAnsi" w:hAnsiTheme="minorHAnsi" w:cs="Calibri"/>
          <w:color w:val="000000" w:themeColor="text1"/>
          <w:sz w:val="22"/>
          <w:szCs w:val="22"/>
        </w:rPr>
        <w:t xml:space="preserve">, geb. 1949, zählt zu den bekanntesten Kinder- und </w:t>
      </w:r>
      <w:proofErr w:type="spellStart"/>
      <w:r w:rsidRPr="00C012DD">
        <w:rPr>
          <w:rFonts w:asciiTheme="minorHAnsi" w:hAnsiTheme="minorHAnsi" w:cs="Calibri"/>
          <w:color w:val="000000" w:themeColor="text1"/>
          <w:sz w:val="22"/>
          <w:szCs w:val="22"/>
        </w:rPr>
        <w:t>JugendbuchautorInnen</w:t>
      </w:r>
      <w:proofErr w:type="spellEnd"/>
      <w:r w:rsidRPr="00C012DD">
        <w:rPr>
          <w:rFonts w:asciiTheme="minorHAnsi" w:hAnsiTheme="minorHAnsi" w:cs="Calibri"/>
          <w:color w:val="000000" w:themeColor="text1"/>
          <w:sz w:val="22"/>
          <w:szCs w:val="22"/>
        </w:rPr>
        <w:t xml:space="preserve"> Österreichs. Studierte Germanistik und Anglistik in Wien, unterrichtete 15 Jahre lang Deutsch, Englisch und Sport. Seit 1988 ist  sie freiberufliche Autorin, schreibt für Menschen jeden Alters Ihr literarisches Werk wurde mit vielen Preisen ausgezeichnet, u. a. mit dem Würdigungspreis für Kinder- und Jugendliteratur für ihr Gesamtwerk. </w:t>
      </w:r>
      <w:r w:rsidR="002D7C8D" w:rsidRPr="00C012DD">
        <w:rPr>
          <w:rFonts w:asciiTheme="minorHAnsi" w:hAnsiTheme="minorHAnsi" w:cs="Calibri"/>
          <w:i/>
          <w:color w:val="000000" w:themeColor="text1"/>
          <w:sz w:val="22"/>
          <w:szCs w:val="22"/>
        </w:rPr>
        <w:t>www.juttatreiber.com</w:t>
      </w:r>
    </w:p>
    <w:p w14:paraId="7B4BFCFE" w14:textId="77777777" w:rsidR="000B29D7" w:rsidRPr="00C012DD" w:rsidRDefault="000B29D7" w:rsidP="000B29D7">
      <w:pPr>
        <w:rPr>
          <w:color w:val="000000" w:themeColor="text1"/>
          <w:sz w:val="22"/>
          <w:szCs w:val="22"/>
        </w:rPr>
      </w:pPr>
      <w:r w:rsidRPr="00C012DD">
        <w:rPr>
          <w:rFonts w:asciiTheme="minorHAnsi" w:hAnsiTheme="minorHAnsi" w:cs="Calibri"/>
          <w:smallCaps/>
          <w:color w:val="000000" w:themeColor="text1"/>
          <w:sz w:val="22"/>
          <w:szCs w:val="22"/>
        </w:rPr>
        <w:t>Susanne Eisermann</w:t>
      </w:r>
      <w:r w:rsidRPr="00C012DD">
        <w:rPr>
          <w:rFonts w:asciiTheme="minorHAnsi" w:hAnsiTheme="minorHAnsi" w:cs="Calibri"/>
          <w:color w:val="000000" w:themeColor="text1"/>
          <w:sz w:val="22"/>
          <w:szCs w:val="22"/>
        </w:rPr>
        <w:t xml:space="preserve">, geb. 1971, studierte Grafik-Design an der Hochschule für angewandte Wissenschaft und Kunst in Hildesheim. Seit 2000 arbeitet sie als freiberufliche Illustratorin und Künstlerin. </w:t>
      </w:r>
    </w:p>
    <w:p w14:paraId="2D359B81" w14:textId="77777777" w:rsidR="00A94E97" w:rsidRPr="00C012DD" w:rsidRDefault="00A94E97" w:rsidP="000B29D7">
      <w:pPr>
        <w:tabs>
          <w:tab w:val="left" w:pos="7797"/>
        </w:tabs>
        <w:rPr>
          <w:rFonts w:ascii="Calibri" w:hAnsi="Calibri" w:cs="Calibri"/>
          <w:color w:val="000000" w:themeColor="text1"/>
          <w:sz w:val="22"/>
          <w:szCs w:val="22"/>
        </w:rPr>
      </w:pPr>
    </w:p>
    <w:p w14:paraId="7C9B67D2" w14:textId="77777777" w:rsidR="002D7C8D" w:rsidRPr="00C012DD" w:rsidRDefault="002D7C8D" w:rsidP="002D7C8D">
      <w:pPr>
        <w:tabs>
          <w:tab w:val="left" w:pos="7797"/>
        </w:tabs>
        <w:rPr>
          <w:rFonts w:ascii="Calibri" w:hAnsi="Calibri" w:cs="Calibri"/>
          <w:b/>
          <w:i/>
          <w:color w:val="000000" w:themeColor="text1"/>
          <w:sz w:val="22"/>
          <w:szCs w:val="22"/>
        </w:rPr>
      </w:pPr>
      <w:r w:rsidRPr="00C012DD">
        <w:rPr>
          <w:rFonts w:ascii="Calibri" w:hAnsi="Calibri" w:cs="Calibri"/>
          <w:b/>
          <w:i/>
          <w:color w:val="000000" w:themeColor="text1"/>
          <w:sz w:val="22"/>
          <w:szCs w:val="22"/>
        </w:rPr>
        <w:t>Weitere mehrsprachige Bücher aus dem Tyrolia Verlag:</w:t>
      </w:r>
    </w:p>
    <w:p w14:paraId="70EAD9D3" w14:textId="77777777" w:rsidR="002D7C8D" w:rsidRPr="00C012DD" w:rsidRDefault="002D7C8D" w:rsidP="002D7C8D">
      <w:pPr>
        <w:tabs>
          <w:tab w:val="left" w:pos="7797"/>
        </w:tabs>
        <w:rPr>
          <w:rFonts w:ascii="Calibri" w:hAnsi="Calibri" w:cs="Calibri"/>
          <w:b/>
          <w:color w:val="000000" w:themeColor="text1"/>
          <w:sz w:val="22"/>
          <w:szCs w:val="22"/>
        </w:rPr>
      </w:pPr>
    </w:p>
    <w:p w14:paraId="7CB35B46" w14:textId="77777777" w:rsidR="002D7C8D" w:rsidRPr="00C012DD" w:rsidRDefault="00C012DD" w:rsidP="002D7C8D">
      <w:pPr>
        <w:tabs>
          <w:tab w:val="left" w:pos="7797"/>
        </w:tabs>
        <w:rPr>
          <w:rFonts w:ascii="Calibri" w:hAnsi="Calibri" w:cs="Calibri"/>
          <w:color w:val="000000" w:themeColor="text1"/>
          <w:sz w:val="22"/>
          <w:szCs w:val="22"/>
        </w:rPr>
      </w:pPr>
      <w:r w:rsidRPr="00C012DD">
        <w:rPr>
          <w:rFonts w:ascii="Calibri" w:hAnsi="Calibri" w:cs="Calibri"/>
          <w:noProof/>
          <w:color w:val="000000" w:themeColor="text1"/>
          <w:sz w:val="22"/>
          <w:szCs w:val="22"/>
          <w:lang w:val="de-AT" w:eastAsia="de-AT"/>
        </w:rPr>
        <w:drawing>
          <wp:anchor distT="0" distB="0" distL="114300" distR="114300" simplePos="0" relativeHeight="251661312" behindDoc="0" locked="0" layoutInCell="1" allowOverlap="1" wp14:anchorId="78B6101D" wp14:editId="7B95218B">
            <wp:simplePos x="0" y="0"/>
            <wp:positionH relativeFrom="column">
              <wp:posOffset>2767330</wp:posOffset>
            </wp:positionH>
            <wp:positionV relativeFrom="paragraph">
              <wp:posOffset>5080</wp:posOffset>
            </wp:positionV>
            <wp:extent cx="676275" cy="892175"/>
            <wp:effectExtent l="38100" t="38100" r="104775" b="984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x500xf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89217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C012DD">
        <w:rPr>
          <w:rFonts w:ascii="Calibri" w:hAnsi="Calibri" w:cs="Calibri"/>
          <w:noProof/>
          <w:color w:val="000000" w:themeColor="text1"/>
          <w:sz w:val="22"/>
          <w:szCs w:val="22"/>
          <w:lang w:val="de-AT" w:eastAsia="de-AT"/>
        </w:rPr>
        <w:drawing>
          <wp:anchor distT="0" distB="0" distL="114300" distR="114300" simplePos="0" relativeHeight="251660288" behindDoc="0" locked="0" layoutInCell="1" allowOverlap="1" wp14:anchorId="2334B8D3" wp14:editId="38A33CB6">
            <wp:simplePos x="0" y="0"/>
            <wp:positionH relativeFrom="column">
              <wp:posOffset>5080</wp:posOffset>
            </wp:positionH>
            <wp:positionV relativeFrom="paragraph">
              <wp:posOffset>8890</wp:posOffset>
            </wp:positionV>
            <wp:extent cx="647700" cy="913130"/>
            <wp:effectExtent l="38100" t="38100" r="95250" b="9652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5949_72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91313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2D7C8D" w:rsidRPr="00C012DD">
        <w:rPr>
          <w:rFonts w:ascii="Calibri" w:hAnsi="Calibri" w:cs="Calibri"/>
          <w:color w:val="000000" w:themeColor="text1"/>
          <w:sz w:val="22"/>
          <w:szCs w:val="22"/>
        </w:rPr>
        <w:t>Heinz Janisch / Birgit Antoni</w:t>
      </w:r>
      <w:r w:rsidRPr="00C012DD">
        <w:rPr>
          <w:rFonts w:ascii="Calibri" w:hAnsi="Calibri" w:cs="Calibri"/>
          <w:color w:val="000000" w:themeColor="text1"/>
          <w:sz w:val="22"/>
          <w:szCs w:val="22"/>
        </w:rPr>
        <w:t xml:space="preserve">     Reinhard Ehgartner / Helga Bansch</w:t>
      </w:r>
    </w:p>
    <w:p w14:paraId="07C194BA" w14:textId="77777777" w:rsidR="002D7C8D" w:rsidRPr="00C012DD" w:rsidRDefault="002D7C8D" w:rsidP="002D7C8D">
      <w:pPr>
        <w:tabs>
          <w:tab w:val="left" w:pos="7797"/>
        </w:tabs>
        <w:rPr>
          <w:rFonts w:ascii="Calibri" w:hAnsi="Calibri" w:cs="Calibri"/>
          <w:color w:val="000000" w:themeColor="text1"/>
          <w:sz w:val="22"/>
          <w:szCs w:val="22"/>
        </w:rPr>
      </w:pPr>
      <w:r w:rsidRPr="00C012DD">
        <w:rPr>
          <w:rFonts w:ascii="Calibri" w:hAnsi="Calibri" w:cs="Calibri"/>
          <w:color w:val="000000" w:themeColor="text1"/>
          <w:sz w:val="22"/>
          <w:szCs w:val="22"/>
        </w:rPr>
        <w:t>Das bin ich. Ich zeig es dir</w:t>
      </w:r>
      <w:r w:rsidR="00C012DD" w:rsidRPr="00C012DD">
        <w:rPr>
          <w:rFonts w:ascii="Calibri" w:hAnsi="Calibri" w:cs="Calibri"/>
          <w:color w:val="000000" w:themeColor="text1"/>
          <w:sz w:val="22"/>
          <w:szCs w:val="22"/>
        </w:rPr>
        <w:t xml:space="preserve">          Das kleine Farben-Einmaleins </w:t>
      </w:r>
      <w:r w:rsidR="00C012DD" w:rsidRPr="00C012DD">
        <w:rPr>
          <w:rFonts w:ascii="Calibri" w:hAnsi="Calibri" w:cs="Calibri"/>
          <w:color w:val="000000" w:themeColor="text1"/>
          <w:sz w:val="22"/>
          <w:szCs w:val="22"/>
        </w:rPr>
        <w:tab/>
      </w:r>
    </w:p>
    <w:p w14:paraId="287366A2" w14:textId="77777777" w:rsidR="002D7C8D" w:rsidRPr="002D7C8D" w:rsidRDefault="00C012DD" w:rsidP="002D7C8D">
      <w:pPr>
        <w:tabs>
          <w:tab w:val="left" w:pos="7797"/>
        </w:tabs>
        <w:rPr>
          <w:rFonts w:ascii="Calibri" w:hAnsi="Calibri" w:cs="Calibri"/>
          <w:sz w:val="22"/>
          <w:szCs w:val="22"/>
        </w:rPr>
      </w:pPr>
      <w:r w:rsidRPr="00C012DD">
        <w:rPr>
          <w:rFonts w:ascii="Calibri" w:hAnsi="Calibri" w:cs="Calibri"/>
          <w:color w:val="000000" w:themeColor="text1"/>
          <w:sz w:val="22"/>
          <w:szCs w:val="22"/>
        </w:rPr>
        <w:t xml:space="preserve">ISBN </w:t>
      </w:r>
      <w:r w:rsidR="002D7C8D" w:rsidRPr="00C012DD">
        <w:rPr>
          <w:rFonts w:ascii="Calibri" w:hAnsi="Calibri" w:cs="Calibri"/>
          <w:color w:val="000000" w:themeColor="text1"/>
          <w:sz w:val="22"/>
          <w:szCs w:val="22"/>
        </w:rPr>
        <w:t>978-3-7022-3594-9</w:t>
      </w:r>
      <w:r w:rsidRPr="00C012DD">
        <w:rPr>
          <w:rFonts w:ascii="Calibri" w:hAnsi="Calibri" w:cs="Calibri"/>
          <w:color w:val="000000" w:themeColor="text1"/>
          <w:sz w:val="22"/>
          <w:szCs w:val="22"/>
        </w:rPr>
        <w:t xml:space="preserve">                    ISBN 978-3-7022-3541-3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E351E21" w14:textId="77777777" w:rsidR="002D7C8D" w:rsidRDefault="002D7C8D" w:rsidP="000B29D7">
      <w:pPr>
        <w:tabs>
          <w:tab w:val="left" w:pos="7797"/>
        </w:tabs>
        <w:rPr>
          <w:rFonts w:ascii="Calibri" w:hAnsi="Calibri" w:cs="Calibri"/>
        </w:rPr>
      </w:pPr>
    </w:p>
    <w:sectPr w:rsidR="002D7C8D"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3C1BC6" w14:textId="77777777" w:rsidR="000E6D4B" w:rsidRDefault="000E6D4B">
      <w:r>
        <w:separator/>
      </w:r>
    </w:p>
  </w:endnote>
  <w:endnote w:type="continuationSeparator" w:id="0">
    <w:p w14:paraId="76ABB909"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E092AC" w14:textId="77777777" w:rsidR="000E6D4B" w:rsidRDefault="000E6D4B">
      <w:r>
        <w:separator/>
      </w:r>
    </w:p>
  </w:footnote>
  <w:footnote w:type="continuationSeparator" w:id="0">
    <w:p w14:paraId="5BED9E26"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E31F0C" w14:textId="77777777" w:rsidR="00D643AE" w:rsidRDefault="00D643AE" w:rsidP="00D643AE">
    <w:pPr>
      <w:pStyle w:val="berschrift3"/>
      <w:jc w:val="left"/>
      <w:rPr>
        <w:rFonts w:ascii="Calibri" w:hAnsi="Calibri" w:cs="Calibri"/>
      </w:rPr>
    </w:pPr>
    <w:r>
      <w:rPr>
        <w:rFonts w:ascii="Calibri" w:hAnsi="Calibri" w:cs="Calibri"/>
      </w:rPr>
      <w:t xml:space="preserve">Tyrolia-Verlag </w:t>
    </w:r>
    <w:r>
      <w:rPr>
        <w:rFonts w:ascii="Calibri" w:hAnsi="Calibri" w:cs="Calibri"/>
        <w:b/>
        <w:sz w:val="32"/>
      </w:rPr>
      <w:t>·</w:t>
    </w:r>
    <w:r>
      <w:rPr>
        <w:rFonts w:ascii="Calibri" w:hAnsi="Calibri" w:cs="Calibri"/>
        <w:sz w:val="24"/>
      </w:rPr>
      <w:t xml:space="preserve">  Innsbruck–Wien</w:t>
    </w:r>
  </w:p>
  <w:p w14:paraId="002AD38C" w14:textId="77777777" w:rsidR="00D643AE" w:rsidRDefault="00D643AE" w:rsidP="00D643AE">
    <w:pPr>
      <w:pStyle w:val="Kopfzeile"/>
    </w:pPr>
  </w:p>
  <w:p w14:paraId="06026094" w14:textId="77777777" w:rsidR="00D643AE" w:rsidRDefault="00D643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890451533">
    <w:abstractNumId w:val="0"/>
  </w:num>
  <w:num w:numId="2" w16cid:durableId="332343133">
    <w:abstractNumId w:val="1"/>
  </w:num>
  <w:num w:numId="3" w16cid:durableId="1418166023">
    <w:abstractNumId w:val="4"/>
  </w:num>
  <w:num w:numId="4" w16cid:durableId="841706221">
    <w:abstractNumId w:val="3"/>
  </w:num>
  <w:num w:numId="5" w16cid:durableId="969673834">
    <w:abstractNumId w:val="5"/>
  </w:num>
  <w:num w:numId="6" w16cid:durableId="682514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1342"/>
    <w:rsid w:val="000928AC"/>
    <w:rsid w:val="000A2181"/>
    <w:rsid w:val="000A3371"/>
    <w:rsid w:val="000B01F3"/>
    <w:rsid w:val="000B02AB"/>
    <w:rsid w:val="000B29D7"/>
    <w:rsid w:val="000C18B7"/>
    <w:rsid w:val="000D4BC3"/>
    <w:rsid w:val="000D6523"/>
    <w:rsid w:val="000E4FE9"/>
    <w:rsid w:val="000E6D4B"/>
    <w:rsid w:val="001059B1"/>
    <w:rsid w:val="001233F6"/>
    <w:rsid w:val="00140B07"/>
    <w:rsid w:val="00147F07"/>
    <w:rsid w:val="001571A7"/>
    <w:rsid w:val="00182CA8"/>
    <w:rsid w:val="001B401E"/>
    <w:rsid w:val="001D095C"/>
    <w:rsid w:val="001D4D44"/>
    <w:rsid w:val="001D5CBA"/>
    <w:rsid w:val="001E5711"/>
    <w:rsid w:val="002042A6"/>
    <w:rsid w:val="00217A06"/>
    <w:rsid w:val="0022583B"/>
    <w:rsid w:val="00226AC2"/>
    <w:rsid w:val="002359BC"/>
    <w:rsid w:val="00236256"/>
    <w:rsid w:val="00241BD3"/>
    <w:rsid w:val="00246DED"/>
    <w:rsid w:val="00266F08"/>
    <w:rsid w:val="0027173B"/>
    <w:rsid w:val="00274A78"/>
    <w:rsid w:val="002A4FF5"/>
    <w:rsid w:val="002A68AD"/>
    <w:rsid w:val="002B0D12"/>
    <w:rsid w:val="002B1A1A"/>
    <w:rsid w:val="002C34F2"/>
    <w:rsid w:val="002D7C8D"/>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2708"/>
    <w:rsid w:val="004E3B24"/>
    <w:rsid w:val="00512B61"/>
    <w:rsid w:val="00527F55"/>
    <w:rsid w:val="00556D33"/>
    <w:rsid w:val="0056708F"/>
    <w:rsid w:val="00571293"/>
    <w:rsid w:val="005C190F"/>
    <w:rsid w:val="005D32CC"/>
    <w:rsid w:val="005F5D14"/>
    <w:rsid w:val="0060454C"/>
    <w:rsid w:val="006074D1"/>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80281"/>
    <w:rsid w:val="007912DD"/>
    <w:rsid w:val="007A53FC"/>
    <w:rsid w:val="007C4E56"/>
    <w:rsid w:val="007D5D69"/>
    <w:rsid w:val="007F2D43"/>
    <w:rsid w:val="0081167D"/>
    <w:rsid w:val="00821DCF"/>
    <w:rsid w:val="00824932"/>
    <w:rsid w:val="00843B5A"/>
    <w:rsid w:val="008626B6"/>
    <w:rsid w:val="00875B90"/>
    <w:rsid w:val="008831E7"/>
    <w:rsid w:val="008A1241"/>
    <w:rsid w:val="008D5455"/>
    <w:rsid w:val="00910D47"/>
    <w:rsid w:val="00910DE0"/>
    <w:rsid w:val="00941168"/>
    <w:rsid w:val="0098230D"/>
    <w:rsid w:val="009856A9"/>
    <w:rsid w:val="00986FB7"/>
    <w:rsid w:val="00991EF6"/>
    <w:rsid w:val="0099330E"/>
    <w:rsid w:val="009B080D"/>
    <w:rsid w:val="009C537B"/>
    <w:rsid w:val="009C65E5"/>
    <w:rsid w:val="009F4CC1"/>
    <w:rsid w:val="00A0433E"/>
    <w:rsid w:val="00A1711E"/>
    <w:rsid w:val="00A446F9"/>
    <w:rsid w:val="00A46625"/>
    <w:rsid w:val="00A73D18"/>
    <w:rsid w:val="00A756AD"/>
    <w:rsid w:val="00A7627B"/>
    <w:rsid w:val="00A87704"/>
    <w:rsid w:val="00A94E97"/>
    <w:rsid w:val="00A95039"/>
    <w:rsid w:val="00AC40C3"/>
    <w:rsid w:val="00AD2CFC"/>
    <w:rsid w:val="00AF561E"/>
    <w:rsid w:val="00B26C7C"/>
    <w:rsid w:val="00B368D1"/>
    <w:rsid w:val="00B50820"/>
    <w:rsid w:val="00B636CA"/>
    <w:rsid w:val="00B63F31"/>
    <w:rsid w:val="00B65A89"/>
    <w:rsid w:val="00B751D7"/>
    <w:rsid w:val="00B75C77"/>
    <w:rsid w:val="00B84C5A"/>
    <w:rsid w:val="00B9018A"/>
    <w:rsid w:val="00B906EC"/>
    <w:rsid w:val="00BA0276"/>
    <w:rsid w:val="00BA77E5"/>
    <w:rsid w:val="00BC0204"/>
    <w:rsid w:val="00BC634B"/>
    <w:rsid w:val="00BE1573"/>
    <w:rsid w:val="00BF3599"/>
    <w:rsid w:val="00C012DD"/>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5B5A"/>
    <w:rsid w:val="00E2565C"/>
    <w:rsid w:val="00E53263"/>
    <w:rsid w:val="00E5588C"/>
    <w:rsid w:val="00E6485F"/>
    <w:rsid w:val="00E67F84"/>
    <w:rsid w:val="00E76BA7"/>
    <w:rsid w:val="00E841AD"/>
    <w:rsid w:val="00E850F7"/>
    <w:rsid w:val="00EC2062"/>
    <w:rsid w:val="00EC799A"/>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CE74"/>
  <w15:docId w15:val="{8EF53B87-0B86-4925-AB7D-2515D6E6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rsid w:val="009856A9"/>
    <w:pPr>
      <w:tabs>
        <w:tab w:val="center" w:pos="4536"/>
        <w:tab w:val="right" w:pos="9072"/>
      </w:tabs>
    </w:pPr>
    <w:rPr>
      <w:szCs w:val="20"/>
    </w:rPr>
  </w:style>
  <w:style w:type="character" w:customStyle="1" w:styleId="KopfzeileZchn">
    <w:name w:val="Kopfzeile Zchn"/>
    <w:basedOn w:val="Absatz-Standardschriftart"/>
    <w:link w:val="Kopfzeile"/>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2020-02-20T14:02:00Z</cp:lastPrinted>
  <dcterms:created xsi:type="dcterms:W3CDTF">2024-04-02T11:57:00Z</dcterms:created>
  <dcterms:modified xsi:type="dcterms:W3CDTF">2024-04-02T11:57:00Z</dcterms:modified>
</cp:coreProperties>
</file>