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AF" w:rsidRPr="00063E49" w:rsidRDefault="002A1BAF" w:rsidP="002A1BAF">
      <w:pPr>
        <w:tabs>
          <w:tab w:val="left" w:pos="4536"/>
          <w:tab w:val="left" w:pos="7797"/>
        </w:tabs>
        <w:rPr>
          <w:rFonts w:asciiTheme="minorHAnsi" w:hAnsiTheme="minorHAnsi"/>
          <w:sz w:val="28"/>
          <w:szCs w:val="28"/>
        </w:rPr>
      </w:pPr>
      <w:r>
        <w:rPr>
          <w:rFonts w:asciiTheme="minorHAnsi" w:hAnsiTheme="minorHAnsi"/>
          <w:sz w:val="28"/>
          <w:szCs w:val="28"/>
        </w:rPr>
        <w:br/>
      </w:r>
      <w:r>
        <w:rPr>
          <w:rFonts w:asciiTheme="minorHAnsi" w:hAnsiTheme="minorHAnsi" w:cs="Calibri"/>
          <w:b/>
          <w:noProof/>
          <w:sz w:val="28"/>
          <w:szCs w:val="28"/>
          <w:lang w:val="de-AT" w:eastAsia="de-AT"/>
        </w:rPr>
        <w:drawing>
          <wp:anchor distT="0" distB="0" distL="114300" distR="114300" simplePos="0" relativeHeight="251662336" behindDoc="0" locked="0" layoutInCell="1" allowOverlap="1" wp14:anchorId="6EA56785" wp14:editId="5A813BD9">
            <wp:simplePos x="0" y="0"/>
            <wp:positionH relativeFrom="column">
              <wp:posOffset>3453130</wp:posOffset>
            </wp:positionH>
            <wp:positionV relativeFrom="paragraph">
              <wp:posOffset>-13970</wp:posOffset>
            </wp:positionV>
            <wp:extent cx="2291080" cy="3038475"/>
            <wp:effectExtent l="38100" t="38100" r="90170" b="1047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7998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080" cy="30384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Renate Habinger</w:t>
      </w:r>
    </w:p>
    <w:p w:rsidR="002A1BAF" w:rsidRDefault="002A1BAF" w:rsidP="002A1BAF">
      <w:pPr>
        <w:rPr>
          <w:rFonts w:asciiTheme="minorHAnsi" w:hAnsiTheme="minorHAnsi" w:cs="Calibri"/>
          <w:b/>
          <w:sz w:val="28"/>
          <w:szCs w:val="28"/>
        </w:rPr>
      </w:pPr>
      <w:r>
        <w:rPr>
          <w:rFonts w:asciiTheme="minorHAnsi" w:hAnsiTheme="minorHAnsi" w:cs="Calibri"/>
          <w:b/>
          <w:sz w:val="28"/>
          <w:szCs w:val="28"/>
        </w:rPr>
        <w:t>Ich brauche ein Buch …</w:t>
      </w:r>
    </w:p>
    <w:p w:rsidR="002A1BAF" w:rsidRDefault="002A1BAF" w:rsidP="002A1BAF">
      <w:pPr>
        <w:tabs>
          <w:tab w:val="left" w:pos="7797"/>
        </w:tabs>
        <w:rPr>
          <w:rFonts w:asciiTheme="minorHAnsi" w:hAnsiTheme="minorHAnsi" w:cs="Calibri"/>
          <w:b/>
          <w:sz w:val="22"/>
          <w:szCs w:val="22"/>
        </w:rPr>
      </w:pPr>
      <w:r>
        <w:rPr>
          <w:rFonts w:asciiTheme="minorHAnsi" w:hAnsiTheme="minorHAnsi" w:cs="Calibri"/>
          <w:b/>
          <w:sz w:val="22"/>
          <w:szCs w:val="22"/>
        </w:rPr>
        <w:t xml:space="preserve">denkt </w:t>
      </w:r>
      <w:proofErr w:type="spellStart"/>
      <w:r>
        <w:rPr>
          <w:rFonts w:asciiTheme="minorHAnsi" w:hAnsiTheme="minorHAnsi" w:cs="Calibri"/>
          <w:b/>
          <w:sz w:val="22"/>
          <w:szCs w:val="22"/>
        </w:rPr>
        <w:t>Rotto</w:t>
      </w:r>
      <w:proofErr w:type="spellEnd"/>
      <w:r>
        <w:rPr>
          <w:rFonts w:asciiTheme="minorHAnsi" w:hAnsiTheme="minorHAnsi" w:cs="Calibri"/>
          <w:b/>
          <w:sz w:val="22"/>
          <w:szCs w:val="22"/>
        </w:rPr>
        <w:t xml:space="preserve"> und macht sich auf die Socken</w:t>
      </w:r>
    </w:p>
    <w:p w:rsidR="002A1BAF" w:rsidRPr="00D849A0" w:rsidRDefault="002A1BAF" w:rsidP="002A1BAF">
      <w:pPr>
        <w:tabs>
          <w:tab w:val="left" w:pos="7797"/>
        </w:tabs>
        <w:rPr>
          <w:rFonts w:asciiTheme="minorHAnsi" w:hAnsiTheme="minorHAnsi" w:cs="Calibri"/>
          <w:b/>
          <w:sz w:val="22"/>
          <w:szCs w:val="22"/>
        </w:rPr>
      </w:pPr>
      <w:r>
        <w:rPr>
          <w:rFonts w:asciiTheme="minorHAnsi" w:hAnsiTheme="minorHAnsi" w:cs="Calibri"/>
          <w:b/>
          <w:sz w:val="22"/>
          <w:szCs w:val="22"/>
        </w:rPr>
        <w:t>Eine neue Geschichte aus Unterdachsberg</w:t>
      </w:r>
      <w:r w:rsidRPr="00D849A0">
        <w:rPr>
          <w:rFonts w:asciiTheme="minorHAnsi" w:hAnsiTheme="minorHAnsi" w:cs="Calibri"/>
          <w:b/>
          <w:sz w:val="22"/>
          <w:szCs w:val="22"/>
        </w:rPr>
        <w:br/>
      </w:r>
    </w:p>
    <w:p w:rsidR="002A1BAF" w:rsidRPr="003543DC" w:rsidRDefault="002A1BAF" w:rsidP="002A1BAF">
      <w:pPr>
        <w:rPr>
          <w:rFonts w:asciiTheme="minorHAnsi" w:hAnsiTheme="minorHAnsi"/>
          <w:i/>
          <w:sz w:val="22"/>
          <w:szCs w:val="22"/>
        </w:rPr>
      </w:pPr>
      <w:r w:rsidRPr="003543DC">
        <w:rPr>
          <w:rFonts w:asciiTheme="minorHAnsi" w:hAnsiTheme="minorHAnsi"/>
          <w:i/>
          <w:sz w:val="22"/>
          <w:szCs w:val="22"/>
        </w:rPr>
        <w:t xml:space="preserve">32 Seiten, durchgehend farbig illustriert, </w:t>
      </w:r>
    </w:p>
    <w:p w:rsidR="002A1BAF" w:rsidRPr="003543DC" w:rsidRDefault="002A1BAF" w:rsidP="002A1BAF">
      <w:pPr>
        <w:rPr>
          <w:rFonts w:asciiTheme="minorHAnsi" w:hAnsiTheme="minorHAnsi"/>
          <w:i/>
          <w:sz w:val="22"/>
          <w:szCs w:val="22"/>
        </w:rPr>
      </w:pPr>
      <w:r w:rsidRPr="003543DC">
        <w:rPr>
          <w:rFonts w:asciiTheme="minorHAnsi" w:hAnsiTheme="minorHAnsi"/>
          <w:i/>
          <w:sz w:val="22"/>
          <w:szCs w:val="22"/>
        </w:rPr>
        <w:t>20 x 26,5 cm, gebunden</w:t>
      </w:r>
    </w:p>
    <w:p w:rsidR="002A1BAF" w:rsidRPr="003543DC" w:rsidRDefault="002A1BAF" w:rsidP="002A1BAF">
      <w:pPr>
        <w:tabs>
          <w:tab w:val="left" w:pos="7797"/>
        </w:tabs>
        <w:rPr>
          <w:rFonts w:ascii="Calibri" w:hAnsi="Calibri"/>
          <w:i/>
          <w:sz w:val="22"/>
          <w:szCs w:val="22"/>
        </w:rPr>
      </w:pPr>
      <w:r w:rsidRPr="003543DC">
        <w:rPr>
          <w:rFonts w:ascii="Calibri" w:hAnsi="Calibri"/>
          <w:i/>
          <w:sz w:val="22"/>
          <w:szCs w:val="22"/>
        </w:rPr>
        <w:t>Tyrolia-Verlag, Innsbruck–Wien 2019</w:t>
      </w:r>
    </w:p>
    <w:p w:rsidR="002A1BAF" w:rsidRPr="003543DC" w:rsidRDefault="002A1BAF" w:rsidP="002A1BAF">
      <w:pPr>
        <w:rPr>
          <w:rFonts w:asciiTheme="minorHAnsi" w:hAnsiTheme="minorHAnsi"/>
          <w:i/>
          <w:sz w:val="22"/>
          <w:szCs w:val="22"/>
        </w:rPr>
      </w:pPr>
      <w:r w:rsidRPr="003543DC">
        <w:rPr>
          <w:rFonts w:asciiTheme="minorHAnsi" w:hAnsiTheme="minorHAnsi"/>
          <w:i/>
          <w:sz w:val="22"/>
          <w:szCs w:val="22"/>
        </w:rPr>
        <w:t>ISBN 978-3-7022-3799-8</w:t>
      </w:r>
    </w:p>
    <w:p w:rsidR="002A1BAF" w:rsidRPr="003543DC" w:rsidRDefault="002A1BAF" w:rsidP="002A1BAF">
      <w:pPr>
        <w:rPr>
          <w:rFonts w:asciiTheme="minorHAnsi" w:hAnsiTheme="minorHAnsi"/>
          <w:i/>
          <w:sz w:val="22"/>
          <w:szCs w:val="22"/>
        </w:rPr>
      </w:pPr>
      <w:r w:rsidRPr="003543DC">
        <w:rPr>
          <w:rFonts w:asciiTheme="minorHAnsi" w:hAnsiTheme="minorHAnsi"/>
          <w:i/>
          <w:sz w:val="22"/>
          <w:szCs w:val="22"/>
        </w:rPr>
        <w:t>€ 16,95| ab 4 Jahren</w:t>
      </w:r>
    </w:p>
    <w:p w:rsidR="002A1BAF" w:rsidRPr="003543DC" w:rsidRDefault="002A1BAF" w:rsidP="002A1BAF">
      <w:pPr>
        <w:tabs>
          <w:tab w:val="left" w:pos="2977"/>
        </w:tabs>
        <w:rPr>
          <w:rFonts w:ascii="Calibri" w:hAnsi="Calibri"/>
          <w:i/>
          <w:sz w:val="22"/>
          <w:szCs w:val="22"/>
        </w:rPr>
      </w:pPr>
    </w:p>
    <w:p w:rsidR="002A1BAF" w:rsidRPr="003543DC" w:rsidRDefault="002A1BAF" w:rsidP="002A1BAF">
      <w:pPr>
        <w:tabs>
          <w:tab w:val="left" w:pos="7797"/>
        </w:tabs>
        <w:rPr>
          <w:rFonts w:asciiTheme="minorHAnsi" w:hAnsiTheme="minorHAnsi"/>
          <w:b/>
          <w:sz w:val="22"/>
          <w:szCs w:val="22"/>
        </w:rPr>
      </w:pPr>
    </w:p>
    <w:p w:rsidR="002A1BAF" w:rsidRPr="003543DC" w:rsidRDefault="002A1BAF" w:rsidP="002A1BAF">
      <w:pPr>
        <w:tabs>
          <w:tab w:val="left" w:pos="7797"/>
        </w:tabs>
        <w:rPr>
          <w:rFonts w:asciiTheme="minorHAnsi" w:hAnsiTheme="minorHAnsi"/>
          <w:b/>
          <w:sz w:val="22"/>
          <w:szCs w:val="22"/>
          <w:lang w:val="de-AT"/>
        </w:rPr>
      </w:pPr>
      <w:r w:rsidRPr="003543DC">
        <w:rPr>
          <w:rFonts w:asciiTheme="minorHAnsi" w:hAnsiTheme="minorHAnsi"/>
          <w:b/>
          <w:sz w:val="22"/>
          <w:szCs w:val="22"/>
          <w:lang w:val="de-AT"/>
        </w:rPr>
        <w:t>Von der Baumbücherei und allerlei Verwicklungen</w:t>
      </w:r>
    </w:p>
    <w:p w:rsidR="002A1BAF" w:rsidRPr="003543DC" w:rsidRDefault="002A1BAF" w:rsidP="002A1BAF">
      <w:pPr>
        <w:tabs>
          <w:tab w:val="left" w:pos="7797"/>
        </w:tabs>
        <w:rPr>
          <w:rFonts w:asciiTheme="minorHAnsi" w:hAnsiTheme="minorHAnsi"/>
          <w:b/>
          <w:sz w:val="22"/>
          <w:szCs w:val="22"/>
          <w:lang w:val="de-AT"/>
        </w:rPr>
      </w:pPr>
    </w:p>
    <w:p w:rsidR="002A1BAF" w:rsidRPr="003543DC" w:rsidRDefault="002A1BAF" w:rsidP="002A1BAF">
      <w:pPr>
        <w:tabs>
          <w:tab w:val="left" w:pos="7797"/>
        </w:tabs>
        <w:rPr>
          <w:rFonts w:asciiTheme="minorHAnsi" w:hAnsiTheme="minorHAnsi"/>
          <w:sz w:val="22"/>
          <w:szCs w:val="22"/>
          <w:lang w:val="de-AT"/>
        </w:rPr>
      </w:pPr>
      <w:proofErr w:type="spellStart"/>
      <w:r w:rsidRPr="003543DC">
        <w:rPr>
          <w:rFonts w:asciiTheme="minorHAnsi" w:hAnsiTheme="minorHAnsi"/>
          <w:sz w:val="22"/>
          <w:szCs w:val="22"/>
          <w:lang w:val="de-AT"/>
        </w:rPr>
        <w:t>Rotto</w:t>
      </w:r>
      <w:proofErr w:type="spellEnd"/>
      <w:r w:rsidRPr="003543DC">
        <w:rPr>
          <w:rFonts w:asciiTheme="minorHAnsi" w:hAnsiTheme="minorHAnsi"/>
          <w:sz w:val="22"/>
          <w:szCs w:val="22"/>
          <w:lang w:val="de-AT"/>
        </w:rPr>
        <w:t xml:space="preserve">, der Hase mit dem orangen Fell und mit nur einem Ohr, hat es eigentlich richtig gut, denn er wohnt in Unterdachsberg – und in Unterdachsberg lässt es sich schon wirklich hervorragend leben. Hier gibt es alles, was man braucht, und ein bisschen mehr. Dennoch ist </w:t>
      </w:r>
      <w:proofErr w:type="spellStart"/>
      <w:r w:rsidRPr="003543DC">
        <w:rPr>
          <w:rFonts w:asciiTheme="minorHAnsi" w:hAnsiTheme="minorHAnsi"/>
          <w:sz w:val="22"/>
          <w:szCs w:val="22"/>
          <w:lang w:val="de-AT"/>
        </w:rPr>
        <w:t>Rotto</w:t>
      </w:r>
      <w:proofErr w:type="spellEnd"/>
      <w:r w:rsidRPr="003543DC">
        <w:rPr>
          <w:rFonts w:asciiTheme="minorHAnsi" w:hAnsiTheme="minorHAnsi"/>
          <w:sz w:val="22"/>
          <w:szCs w:val="22"/>
          <w:lang w:val="de-AT"/>
        </w:rPr>
        <w:t xml:space="preserve"> etwas unrund. Er strickt nämlich für sein Leben gern. Und er hat da diese ganz besondere, unfassbar tolle, blaue Wolle. Eines ist klar: Daraus muss etwas gar Wundervolles werden. Nur was? </w:t>
      </w:r>
    </w:p>
    <w:p w:rsidR="002A1BAF" w:rsidRPr="003543DC" w:rsidRDefault="002A1BAF" w:rsidP="002A1BAF">
      <w:pPr>
        <w:tabs>
          <w:tab w:val="left" w:pos="7797"/>
        </w:tabs>
        <w:rPr>
          <w:rFonts w:asciiTheme="minorHAnsi" w:hAnsiTheme="minorHAnsi"/>
          <w:sz w:val="22"/>
          <w:szCs w:val="22"/>
          <w:lang w:val="de-AT"/>
        </w:rPr>
      </w:pPr>
      <w:r w:rsidRPr="003543DC">
        <w:rPr>
          <w:rFonts w:asciiTheme="minorHAnsi" w:hAnsiTheme="minorHAnsi"/>
          <w:sz w:val="22"/>
          <w:szCs w:val="22"/>
          <w:lang w:val="de-AT"/>
        </w:rPr>
        <w:t>Nach einer erfolglos durchgrübelten Nacht fasst er einen Plan – ein Buch muss her, denn in Büchern findet man schließlich die besten Ideen. Und die besten Bücher findet man in der Baumbücherei, mitten in Unterdachsberg. Also macht er sich auf die Socken, unser l</w:t>
      </w:r>
      <w:r>
        <w:rPr>
          <w:rFonts w:asciiTheme="minorHAnsi" w:hAnsiTheme="minorHAnsi"/>
          <w:sz w:val="22"/>
          <w:szCs w:val="22"/>
          <w:lang w:val="de-AT"/>
        </w:rPr>
        <w:t xml:space="preserve">ieber </w:t>
      </w:r>
      <w:proofErr w:type="spellStart"/>
      <w:r>
        <w:rPr>
          <w:rFonts w:asciiTheme="minorHAnsi" w:hAnsiTheme="minorHAnsi"/>
          <w:sz w:val="22"/>
          <w:szCs w:val="22"/>
          <w:lang w:val="de-AT"/>
        </w:rPr>
        <w:t>Rotto</w:t>
      </w:r>
      <w:proofErr w:type="spellEnd"/>
      <w:r>
        <w:rPr>
          <w:rFonts w:asciiTheme="minorHAnsi" w:hAnsiTheme="minorHAnsi"/>
          <w:sz w:val="22"/>
          <w:szCs w:val="22"/>
          <w:lang w:val="de-AT"/>
        </w:rPr>
        <w:t>, und auf die Suche …</w:t>
      </w:r>
    </w:p>
    <w:p w:rsidR="002A1BAF" w:rsidRDefault="002A1BAF" w:rsidP="002A1BAF">
      <w:pPr>
        <w:tabs>
          <w:tab w:val="left" w:pos="7797"/>
        </w:tabs>
        <w:rPr>
          <w:rFonts w:asciiTheme="minorHAnsi" w:hAnsiTheme="minorHAnsi"/>
          <w:sz w:val="22"/>
          <w:szCs w:val="22"/>
          <w:lang w:val="de-AT"/>
        </w:rPr>
      </w:pPr>
      <w:r w:rsidRPr="003543DC">
        <w:rPr>
          <w:rFonts w:asciiTheme="minorHAnsi" w:hAnsiTheme="minorHAnsi"/>
          <w:sz w:val="22"/>
          <w:szCs w:val="22"/>
          <w:lang w:val="de-AT"/>
        </w:rPr>
        <w:t xml:space="preserve">Auch für ihre zweite Geschichte aus Unterdachsberg </w:t>
      </w:r>
      <w:r w:rsidRPr="0039213C">
        <w:rPr>
          <w:rFonts w:asciiTheme="minorHAnsi" w:hAnsiTheme="minorHAnsi"/>
          <w:sz w:val="22"/>
          <w:szCs w:val="22"/>
          <w:lang w:val="de-AT"/>
        </w:rPr>
        <w:t>(nach „Nicht schon wieder stöhnt das Grubenpony und macht sich auf den Weg</w:t>
      </w:r>
      <w:r>
        <w:rPr>
          <w:rFonts w:asciiTheme="minorHAnsi" w:hAnsiTheme="minorHAnsi"/>
          <w:sz w:val="22"/>
          <w:szCs w:val="22"/>
          <w:lang w:val="de-AT"/>
        </w:rPr>
        <w:t>“</w:t>
      </w:r>
      <w:r w:rsidRPr="0039213C">
        <w:rPr>
          <w:rFonts w:asciiTheme="minorHAnsi" w:hAnsiTheme="minorHAnsi"/>
          <w:sz w:val="22"/>
          <w:szCs w:val="22"/>
          <w:lang w:val="de-AT"/>
        </w:rPr>
        <w:t xml:space="preserve">, </w:t>
      </w:r>
      <w:r>
        <w:rPr>
          <w:rFonts w:asciiTheme="minorHAnsi" w:hAnsiTheme="minorHAnsi"/>
          <w:sz w:val="22"/>
          <w:szCs w:val="22"/>
          <w:lang w:val="de-AT"/>
        </w:rPr>
        <w:t xml:space="preserve">ISBN </w:t>
      </w:r>
      <w:r w:rsidRPr="0039213C">
        <w:rPr>
          <w:rFonts w:asciiTheme="minorHAnsi" w:hAnsiTheme="minorHAnsi"/>
          <w:sz w:val="22"/>
          <w:szCs w:val="22"/>
        </w:rPr>
        <w:t>978-3-7022-3697-7)</w:t>
      </w:r>
      <w:r>
        <w:rPr>
          <w:rFonts w:asciiTheme="minorHAnsi" w:hAnsiTheme="minorHAnsi"/>
          <w:sz w:val="22"/>
          <w:szCs w:val="22"/>
        </w:rPr>
        <w:t xml:space="preserve"> </w:t>
      </w:r>
      <w:r w:rsidRPr="003543DC">
        <w:rPr>
          <w:rFonts w:asciiTheme="minorHAnsi" w:hAnsiTheme="minorHAnsi"/>
          <w:sz w:val="22"/>
          <w:szCs w:val="22"/>
          <w:lang w:val="de-AT"/>
        </w:rPr>
        <w:t>hat Renate Habinger in detailverliebter Kleinarbeit Figuren, Kulissen und Innenräume erstellt, alltägliche Gegenstände zu Bibliotheks</w:t>
      </w:r>
      <w:r>
        <w:rPr>
          <w:rFonts w:asciiTheme="minorHAnsi" w:hAnsiTheme="minorHAnsi"/>
          <w:sz w:val="22"/>
          <w:szCs w:val="22"/>
          <w:lang w:val="de-AT"/>
        </w:rPr>
        <w:t>-</w:t>
      </w:r>
      <w:r w:rsidRPr="003543DC">
        <w:rPr>
          <w:rFonts w:asciiTheme="minorHAnsi" w:hAnsiTheme="minorHAnsi"/>
          <w:sz w:val="22"/>
          <w:szCs w:val="22"/>
          <w:lang w:val="de-AT"/>
        </w:rPr>
        <w:t xml:space="preserve">einrichtung umfunktioniert und ihrer Fantasie keine Grenzen gesetzt. Professionell abfotografiert und mit Illustrationen kombiniert entführt sie ihre Leserinnen und Leser abermals in die wunderbare Welt von Unterdachsberg und seinen ungewöhnlichen, liebevollen und sympathischen Bewohnerinnen und Bewohnern. Es ist wie ein zweiter Besuch an einem Ferienort, manche Ecken sind bekannt, manche Figuren erkennt man wieder – und doch gibt es unendlich viel Neues zu entdecken. </w:t>
      </w:r>
    </w:p>
    <w:p w:rsidR="002A1BAF" w:rsidRDefault="002A1BAF" w:rsidP="002A1BAF">
      <w:pPr>
        <w:tabs>
          <w:tab w:val="left" w:pos="7797"/>
        </w:tabs>
        <w:rPr>
          <w:rFonts w:asciiTheme="minorHAnsi" w:hAnsiTheme="minorHAnsi"/>
          <w:sz w:val="22"/>
          <w:szCs w:val="22"/>
          <w:lang w:val="de-AT"/>
        </w:rPr>
      </w:pPr>
    </w:p>
    <w:p w:rsidR="002A1BAF" w:rsidRPr="0039213C" w:rsidRDefault="002A1BAF" w:rsidP="002A1BAF">
      <w:pPr>
        <w:tabs>
          <w:tab w:val="left" w:pos="7797"/>
        </w:tabs>
        <w:rPr>
          <w:rFonts w:asciiTheme="minorHAnsi" w:hAnsiTheme="minorHAnsi"/>
          <w:b/>
          <w:sz w:val="22"/>
          <w:szCs w:val="22"/>
          <w:lang w:val="de-AT"/>
        </w:rPr>
      </w:pPr>
      <w:r w:rsidRPr="0039213C">
        <w:rPr>
          <w:rFonts w:asciiTheme="minorHAnsi" w:hAnsiTheme="minorHAnsi"/>
          <w:b/>
          <w:i/>
          <w:sz w:val="22"/>
          <w:szCs w:val="22"/>
          <w:lang w:val="de-AT"/>
        </w:rPr>
        <w:t xml:space="preserve">»Skurrile Buchhelden, </w:t>
      </w:r>
      <w:proofErr w:type="spellStart"/>
      <w:r w:rsidRPr="0039213C">
        <w:rPr>
          <w:rFonts w:asciiTheme="minorHAnsi" w:hAnsiTheme="minorHAnsi"/>
          <w:b/>
          <w:i/>
          <w:sz w:val="22"/>
          <w:szCs w:val="22"/>
          <w:lang w:val="de-AT"/>
        </w:rPr>
        <w:t>wimmelige</w:t>
      </w:r>
      <w:proofErr w:type="spellEnd"/>
      <w:r w:rsidRPr="0039213C">
        <w:rPr>
          <w:rFonts w:asciiTheme="minorHAnsi" w:hAnsiTheme="minorHAnsi"/>
          <w:b/>
          <w:i/>
          <w:sz w:val="22"/>
          <w:szCs w:val="22"/>
          <w:lang w:val="de-AT"/>
        </w:rPr>
        <w:t xml:space="preserve"> Kulissen und ein ganz besonderer Illustrationsstil machen aus diesem Bilderbuch ein sehr besonderes Vergnügen</w:t>
      </w:r>
      <w:proofErr w:type="gramStart"/>
      <w:r w:rsidRPr="0039213C">
        <w:rPr>
          <w:rFonts w:asciiTheme="minorHAnsi" w:hAnsiTheme="minorHAnsi"/>
          <w:b/>
          <w:i/>
          <w:sz w:val="22"/>
          <w:szCs w:val="22"/>
          <w:lang w:val="de-AT"/>
        </w:rPr>
        <w:t>.«</w:t>
      </w:r>
      <w:proofErr w:type="gramEnd"/>
      <w:r w:rsidRPr="0039213C">
        <w:rPr>
          <w:rFonts w:asciiTheme="minorHAnsi" w:hAnsiTheme="minorHAnsi"/>
          <w:b/>
          <w:sz w:val="22"/>
          <w:szCs w:val="22"/>
          <w:lang w:val="de-AT"/>
        </w:rPr>
        <w:t xml:space="preserve"> </w:t>
      </w:r>
      <w:r>
        <w:rPr>
          <w:rFonts w:asciiTheme="minorHAnsi" w:hAnsiTheme="minorHAnsi"/>
          <w:b/>
          <w:sz w:val="22"/>
          <w:szCs w:val="22"/>
          <w:lang w:val="de-AT"/>
        </w:rPr>
        <w:br/>
        <w:t>Stiftung Lesen über „Nicht schon wieder“</w:t>
      </w:r>
      <w:r w:rsidRPr="0039213C">
        <w:rPr>
          <w:rFonts w:ascii="Verdana" w:hAnsi="Verdana"/>
          <w:color w:val="666666"/>
          <w:sz w:val="18"/>
          <w:szCs w:val="18"/>
          <w:shd w:val="clear" w:color="auto" w:fill="FFFFFF"/>
        </w:rPr>
        <w:t xml:space="preserve"> </w:t>
      </w:r>
    </w:p>
    <w:p w:rsidR="002A1BAF" w:rsidRPr="003543DC" w:rsidRDefault="002A1BAF" w:rsidP="002A1BAF">
      <w:pPr>
        <w:tabs>
          <w:tab w:val="left" w:pos="7797"/>
        </w:tabs>
        <w:rPr>
          <w:rFonts w:asciiTheme="minorHAnsi" w:hAnsiTheme="minorHAnsi"/>
          <w:b/>
          <w:sz w:val="22"/>
          <w:szCs w:val="22"/>
          <w:lang w:val="de-AT"/>
        </w:rPr>
      </w:pPr>
    </w:p>
    <w:p w:rsidR="002A1BAF" w:rsidRPr="003543DC" w:rsidRDefault="002A1BAF" w:rsidP="002A1BAF">
      <w:pPr>
        <w:rPr>
          <w:rFonts w:asciiTheme="minorHAnsi" w:hAnsiTheme="minorHAnsi" w:cstheme="minorHAnsi"/>
          <w:b/>
          <w:i/>
          <w:sz w:val="22"/>
          <w:szCs w:val="22"/>
        </w:rPr>
      </w:pPr>
      <w:r w:rsidRPr="003543DC">
        <w:rPr>
          <w:rFonts w:asciiTheme="minorHAnsi" w:hAnsiTheme="minorHAnsi" w:cstheme="minorHAnsi"/>
          <w:b/>
          <w:i/>
          <w:sz w:val="22"/>
          <w:szCs w:val="22"/>
        </w:rPr>
        <w:t>Die Autorin und Illustratorin</w:t>
      </w:r>
    </w:p>
    <w:p w:rsidR="002A1BAF" w:rsidRDefault="002A1BAF" w:rsidP="002A1BAF">
      <w:pPr>
        <w:rPr>
          <w:rFonts w:asciiTheme="minorHAnsi" w:hAnsiTheme="minorHAnsi" w:cstheme="minorHAnsi"/>
          <w:b/>
          <w:i/>
          <w:noProof/>
          <w:szCs w:val="22"/>
          <w:lang w:val="de-AT" w:eastAsia="de-AT"/>
        </w:rPr>
      </w:pPr>
      <w:r>
        <w:rPr>
          <w:rFonts w:ascii="Calibri" w:hAnsi="Calibri"/>
          <w:smallCaps/>
          <w:sz w:val="22"/>
          <w:szCs w:val="22"/>
        </w:rPr>
        <w:br/>
      </w:r>
      <w:r>
        <w:rPr>
          <w:rFonts w:asciiTheme="minorHAnsi" w:hAnsiTheme="minorHAnsi" w:cstheme="minorHAnsi"/>
          <w:b/>
          <w:i/>
          <w:noProof/>
          <w:sz w:val="22"/>
          <w:szCs w:val="22"/>
          <w:lang w:val="de-AT" w:eastAsia="de-AT"/>
        </w:rPr>
        <w:drawing>
          <wp:anchor distT="0" distB="0" distL="114300" distR="114300" simplePos="0" relativeHeight="251661312" behindDoc="0" locked="0" layoutInCell="1" allowOverlap="1" wp14:anchorId="0E1CD3A6" wp14:editId="02F049D8">
            <wp:simplePos x="0" y="0"/>
            <wp:positionH relativeFrom="column">
              <wp:posOffset>-5080</wp:posOffset>
            </wp:positionH>
            <wp:positionV relativeFrom="paragraph">
              <wp:posOffset>52070</wp:posOffset>
            </wp:positionV>
            <wp:extent cx="638175" cy="890270"/>
            <wp:effectExtent l="0" t="0" r="9525"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nger2.jpe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16208" t="7777" r="25744" b="38553"/>
                    <a:stretch/>
                  </pic:blipFill>
                  <pic:spPr bwMode="auto">
                    <a:xfrm>
                      <a:off x="0" y="0"/>
                      <a:ext cx="638175" cy="890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43DC">
        <w:rPr>
          <w:rFonts w:ascii="Calibri" w:hAnsi="Calibri"/>
          <w:smallCaps/>
          <w:sz w:val="22"/>
          <w:szCs w:val="22"/>
        </w:rPr>
        <w:t>Renate Habinger</w:t>
      </w:r>
      <w:r w:rsidRPr="003543DC">
        <w:rPr>
          <w:rFonts w:ascii="Calibri" w:hAnsi="Calibri"/>
          <w:sz w:val="22"/>
          <w:szCs w:val="22"/>
        </w:rPr>
        <w:t xml:space="preserve">, geboren 1957, ist freischaffende Illustratorin und Trägerin zahlreicher Preise. Im „Kinderbuchhaus im Schneiderhäusl“ bietet sie Workshops für </w:t>
      </w:r>
      <w:proofErr w:type="spellStart"/>
      <w:r w:rsidRPr="003543DC">
        <w:rPr>
          <w:rFonts w:ascii="Calibri" w:hAnsi="Calibri"/>
          <w:sz w:val="22"/>
          <w:szCs w:val="22"/>
        </w:rPr>
        <w:t>IllustratorInnen</w:t>
      </w:r>
      <w:proofErr w:type="spellEnd"/>
      <w:r w:rsidRPr="003543DC">
        <w:rPr>
          <w:rFonts w:ascii="Calibri" w:hAnsi="Calibri"/>
          <w:sz w:val="22"/>
          <w:szCs w:val="22"/>
        </w:rPr>
        <w:t xml:space="preserve"> und Fortbildungen </w:t>
      </w:r>
      <w:bookmarkStart w:id="0" w:name="_GoBack"/>
      <w:bookmarkEnd w:id="0"/>
      <w:r w:rsidRPr="003543DC">
        <w:rPr>
          <w:rFonts w:ascii="Calibri" w:hAnsi="Calibri"/>
          <w:sz w:val="22"/>
          <w:szCs w:val="22"/>
        </w:rPr>
        <w:t xml:space="preserve">für </w:t>
      </w:r>
      <w:proofErr w:type="spellStart"/>
      <w:r w:rsidRPr="003543DC">
        <w:rPr>
          <w:rFonts w:ascii="Calibri" w:hAnsi="Calibri"/>
          <w:sz w:val="22"/>
          <w:szCs w:val="22"/>
        </w:rPr>
        <w:t>VermittlerInnen</w:t>
      </w:r>
      <w:proofErr w:type="spellEnd"/>
      <w:r w:rsidRPr="003543DC">
        <w:rPr>
          <w:rFonts w:ascii="Calibri" w:hAnsi="Calibri"/>
          <w:sz w:val="22"/>
          <w:szCs w:val="22"/>
        </w:rPr>
        <w:t xml:space="preserve"> sowie Mitmach-Ausstellungen für kleine und große </w:t>
      </w:r>
      <w:proofErr w:type="spellStart"/>
      <w:r w:rsidRPr="003543DC">
        <w:rPr>
          <w:rFonts w:ascii="Calibri" w:hAnsi="Calibri"/>
          <w:sz w:val="22"/>
          <w:szCs w:val="22"/>
        </w:rPr>
        <w:t>BücherliebhaberInnen</w:t>
      </w:r>
      <w:proofErr w:type="spellEnd"/>
      <w:r w:rsidRPr="003543DC">
        <w:rPr>
          <w:rFonts w:ascii="Calibri" w:hAnsi="Calibri"/>
          <w:sz w:val="22"/>
          <w:szCs w:val="22"/>
        </w:rPr>
        <w:t xml:space="preserve"> an. (www.kinderbuchhaus.at)</w:t>
      </w:r>
      <w:r w:rsidRPr="00D849A0">
        <w:rPr>
          <w:rFonts w:asciiTheme="minorHAnsi" w:hAnsiTheme="minorHAnsi" w:cstheme="minorHAnsi"/>
          <w:b/>
          <w:i/>
          <w:noProof/>
          <w:szCs w:val="22"/>
          <w:lang w:val="de-AT" w:eastAsia="de-AT"/>
        </w:rPr>
        <w:t xml:space="preserve"> </w:t>
      </w:r>
    </w:p>
    <w:p w:rsidR="002A1BAF" w:rsidRDefault="002A1BAF" w:rsidP="002A1BAF">
      <w:pPr>
        <w:rPr>
          <w:rFonts w:asciiTheme="minorHAnsi" w:hAnsiTheme="minorHAnsi" w:cstheme="minorHAnsi"/>
          <w:b/>
          <w:i/>
          <w:noProof/>
          <w:szCs w:val="22"/>
          <w:lang w:val="de-AT" w:eastAsia="de-AT"/>
        </w:rPr>
      </w:pPr>
      <w:r>
        <w:rPr>
          <w:rFonts w:asciiTheme="minorHAnsi" w:hAnsiTheme="minorHAnsi" w:cstheme="minorHAnsi"/>
          <w:b/>
          <w:i/>
          <w:noProof/>
          <w:szCs w:val="22"/>
          <w:lang w:val="de-AT" w:eastAsia="de-AT"/>
        </w:rPr>
        <w:drawing>
          <wp:anchor distT="0" distB="0" distL="114300" distR="114300" simplePos="0" relativeHeight="251659264" behindDoc="1" locked="0" layoutInCell="1" allowOverlap="1" wp14:anchorId="01AE9A17" wp14:editId="225A17FC">
            <wp:simplePos x="0" y="0"/>
            <wp:positionH relativeFrom="column">
              <wp:posOffset>-570865</wp:posOffset>
            </wp:positionH>
            <wp:positionV relativeFrom="paragraph">
              <wp:posOffset>307975</wp:posOffset>
            </wp:positionV>
            <wp:extent cx="561975" cy="561975"/>
            <wp:effectExtent l="0" t="0" r="9525" b="9525"/>
            <wp:wrapTight wrapText="bothSides">
              <wp:wrapPolygon edited="0">
                <wp:start x="0" y="0"/>
                <wp:lineTo x="0" y="21234"/>
                <wp:lineTo x="21234" y="21234"/>
                <wp:lineTo x="212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MakingOf_Nichtschonwieder.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3543DC">
        <w:rPr>
          <w:rFonts w:asciiTheme="minorHAnsi" w:hAnsiTheme="minorHAnsi" w:cstheme="minorHAnsi"/>
          <w:b/>
          <w:i/>
          <w:noProof/>
          <w:sz w:val="22"/>
          <w:szCs w:val="22"/>
          <w:lang w:val="de-AT" w:eastAsia="de-AT"/>
        </w:rPr>
        <mc:AlternateContent>
          <mc:Choice Requires="wps">
            <w:drawing>
              <wp:anchor distT="0" distB="0" distL="114300" distR="114300" simplePos="0" relativeHeight="251660288" behindDoc="0" locked="0" layoutInCell="1" allowOverlap="1" wp14:anchorId="04C7C80A" wp14:editId="7F51D6E9">
                <wp:simplePos x="0" y="0"/>
                <wp:positionH relativeFrom="column">
                  <wp:posOffset>-761365</wp:posOffset>
                </wp:positionH>
                <wp:positionV relativeFrom="paragraph">
                  <wp:posOffset>201929</wp:posOffset>
                </wp:positionV>
                <wp:extent cx="5648325" cy="838841"/>
                <wp:effectExtent l="19050" t="19050" r="28575" b="18415"/>
                <wp:wrapNone/>
                <wp:docPr id="2" name="Rechteck 2"/>
                <wp:cNvGraphicFramePr/>
                <a:graphic xmlns:a="http://schemas.openxmlformats.org/drawingml/2006/main">
                  <a:graphicData uri="http://schemas.microsoft.com/office/word/2010/wordprocessingShape">
                    <wps:wsp>
                      <wps:cNvSpPr/>
                      <wps:spPr>
                        <a:xfrm>
                          <a:off x="0" y="0"/>
                          <a:ext cx="5648325" cy="838841"/>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59.95pt;margin-top:15.9pt;width:444.75pt;height:6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" filled="f" strokecolor="#e36c0a [2409]" strokeweight="3pt"/>
            </w:pict>
          </mc:Fallback>
        </mc:AlternateContent>
      </w:r>
      <w:r>
        <w:rPr>
          <w:rFonts w:asciiTheme="minorHAnsi" w:hAnsiTheme="minorHAnsi" w:cstheme="minorHAnsi"/>
          <w:b/>
          <w:i/>
          <w:noProof/>
          <w:szCs w:val="22"/>
          <w:lang w:val="de-AT" w:eastAsia="de-AT"/>
        </w:rPr>
        <w:br/>
      </w:r>
    </w:p>
    <w:p w:rsidR="002A1BAF" w:rsidRDefault="002A1BAF" w:rsidP="002A1BAF">
      <w:pPr>
        <w:ind w:left="1416"/>
        <w:rPr>
          <w:rFonts w:asciiTheme="minorHAnsi" w:hAnsiTheme="minorHAnsi" w:cstheme="minorHAnsi"/>
          <w:szCs w:val="22"/>
        </w:rPr>
      </w:pPr>
      <w:r w:rsidRPr="00D849A0">
        <w:rPr>
          <w:rFonts w:asciiTheme="minorHAnsi" w:hAnsiTheme="minorHAnsi" w:cstheme="minorHAnsi"/>
          <w:b/>
          <w:i/>
          <w:szCs w:val="22"/>
        </w:rPr>
        <w:t xml:space="preserve">Behind </w:t>
      </w:r>
      <w:proofErr w:type="spellStart"/>
      <w:r w:rsidRPr="00D849A0">
        <w:rPr>
          <w:rFonts w:asciiTheme="minorHAnsi" w:hAnsiTheme="minorHAnsi" w:cstheme="minorHAnsi"/>
          <w:b/>
          <w:i/>
          <w:szCs w:val="22"/>
        </w:rPr>
        <w:t>the</w:t>
      </w:r>
      <w:proofErr w:type="spellEnd"/>
      <w:r w:rsidRPr="00D849A0">
        <w:rPr>
          <w:rFonts w:asciiTheme="minorHAnsi" w:hAnsiTheme="minorHAnsi" w:cstheme="minorHAnsi"/>
          <w:b/>
          <w:i/>
          <w:szCs w:val="22"/>
        </w:rPr>
        <w:t xml:space="preserve"> </w:t>
      </w:r>
      <w:proofErr w:type="spellStart"/>
      <w:r w:rsidRPr="00D849A0">
        <w:rPr>
          <w:rFonts w:asciiTheme="minorHAnsi" w:hAnsiTheme="minorHAnsi" w:cstheme="minorHAnsi"/>
          <w:b/>
          <w:i/>
          <w:szCs w:val="22"/>
        </w:rPr>
        <w:t>scenes</w:t>
      </w:r>
      <w:proofErr w:type="spellEnd"/>
      <w:r w:rsidRPr="00D849A0">
        <w:rPr>
          <w:rFonts w:asciiTheme="minorHAnsi" w:hAnsiTheme="minorHAnsi" w:cstheme="minorHAnsi"/>
          <w:b/>
          <w:i/>
          <w:szCs w:val="22"/>
        </w:rPr>
        <w:t>:</w:t>
      </w:r>
      <w:r w:rsidRPr="00D849A0">
        <w:rPr>
          <w:rFonts w:asciiTheme="minorHAnsi" w:hAnsiTheme="minorHAnsi" w:cstheme="minorHAnsi"/>
          <w:szCs w:val="22"/>
        </w:rPr>
        <w:t xml:space="preserve"> Wie </w:t>
      </w:r>
      <w:r>
        <w:rPr>
          <w:rFonts w:asciiTheme="minorHAnsi" w:hAnsiTheme="minorHAnsi" w:cstheme="minorHAnsi"/>
          <w:szCs w:val="22"/>
        </w:rPr>
        <w:t>Renate Habinger ihre Bilderbuchwelten erschafft</w:t>
      </w:r>
      <w:r w:rsidRPr="00D849A0">
        <w:rPr>
          <w:rFonts w:asciiTheme="minorHAnsi" w:hAnsiTheme="minorHAnsi" w:cstheme="minorHAnsi"/>
          <w:szCs w:val="22"/>
        </w:rPr>
        <w:t>,</w:t>
      </w:r>
    </w:p>
    <w:p w:rsidR="002A1BAF" w:rsidRPr="00D849A0" w:rsidRDefault="002A1BAF" w:rsidP="002A1BAF">
      <w:pPr>
        <w:ind w:left="1416"/>
        <w:rPr>
          <w:rFonts w:asciiTheme="minorHAnsi" w:hAnsiTheme="minorHAnsi" w:cstheme="minorHAnsi"/>
          <w:szCs w:val="22"/>
        </w:rPr>
      </w:pPr>
      <w:r w:rsidRPr="00D849A0">
        <w:rPr>
          <w:rFonts w:asciiTheme="minorHAnsi" w:hAnsiTheme="minorHAnsi" w:cstheme="minorHAnsi"/>
          <w:szCs w:val="22"/>
        </w:rPr>
        <w:t xml:space="preserve"> gibt es auf </w:t>
      </w:r>
      <w:r>
        <w:rPr>
          <w:rFonts w:asciiTheme="minorHAnsi" w:hAnsiTheme="minorHAnsi" w:cstheme="minorHAnsi"/>
          <w:szCs w:val="22"/>
        </w:rPr>
        <w:t>Y</w:t>
      </w:r>
      <w:r w:rsidRPr="00D849A0">
        <w:rPr>
          <w:rFonts w:asciiTheme="minorHAnsi" w:hAnsiTheme="minorHAnsi" w:cstheme="minorHAnsi"/>
          <w:szCs w:val="22"/>
        </w:rPr>
        <w:t xml:space="preserve">ouTube zu sehen – Stichwort „Making </w:t>
      </w:r>
      <w:proofErr w:type="spellStart"/>
      <w:r w:rsidRPr="00D849A0">
        <w:rPr>
          <w:rFonts w:asciiTheme="minorHAnsi" w:hAnsiTheme="minorHAnsi" w:cstheme="minorHAnsi"/>
          <w:szCs w:val="22"/>
        </w:rPr>
        <w:t>Of</w:t>
      </w:r>
      <w:proofErr w:type="spellEnd"/>
      <w:r w:rsidRPr="00D849A0">
        <w:rPr>
          <w:rFonts w:asciiTheme="minorHAnsi" w:hAnsiTheme="minorHAnsi" w:cstheme="minorHAnsi"/>
          <w:szCs w:val="22"/>
        </w:rPr>
        <w:t xml:space="preserve"> </w:t>
      </w:r>
      <w:proofErr w:type="spellStart"/>
      <w:r w:rsidRPr="00D849A0">
        <w:rPr>
          <w:rFonts w:asciiTheme="minorHAnsi" w:hAnsiTheme="minorHAnsi" w:cstheme="minorHAnsi"/>
          <w:szCs w:val="22"/>
        </w:rPr>
        <w:t>Nicht</w:t>
      </w:r>
      <w:proofErr w:type="spellEnd"/>
      <w:r w:rsidRPr="00D849A0">
        <w:rPr>
          <w:rFonts w:asciiTheme="minorHAnsi" w:hAnsiTheme="minorHAnsi" w:cstheme="minorHAnsi"/>
          <w:szCs w:val="22"/>
        </w:rPr>
        <w:t xml:space="preserve"> schon wieder“</w:t>
      </w:r>
    </w:p>
    <w:p w:rsidR="002A1BAF" w:rsidRDefault="002A1BAF" w:rsidP="002A1BAF">
      <w:pPr>
        <w:rPr>
          <w:rFonts w:asciiTheme="minorHAnsi" w:hAnsiTheme="minorHAnsi"/>
          <w:b/>
        </w:rPr>
      </w:pPr>
    </w:p>
    <w:p w:rsidR="00D849A0" w:rsidRPr="002A1BAF" w:rsidRDefault="00D849A0" w:rsidP="002A1BAF"/>
    <w:sectPr w:rsidR="00D849A0" w:rsidRPr="002A1BAF" w:rsidSect="001D095C">
      <w:headerReference w:type="default" r:id="rId12"/>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1D" w:rsidRPr="0000583B" w:rsidRDefault="00C7781D" w:rsidP="00C7781D">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AE30669"/>
    <w:multiLevelType w:val="hybridMultilevel"/>
    <w:tmpl w:val="1DCC7F2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1066C"/>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1BAF"/>
    <w:rsid w:val="002A4FF5"/>
    <w:rsid w:val="002A68AD"/>
    <w:rsid w:val="002B1A1A"/>
    <w:rsid w:val="002C14F2"/>
    <w:rsid w:val="002C34F2"/>
    <w:rsid w:val="002E55E0"/>
    <w:rsid w:val="002E748C"/>
    <w:rsid w:val="002E7AD8"/>
    <w:rsid w:val="002F1E94"/>
    <w:rsid w:val="0032176D"/>
    <w:rsid w:val="00334765"/>
    <w:rsid w:val="003438FF"/>
    <w:rsid w:val="003543DC"/>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027A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04E7D"/>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E3851"/>
    <w:rsid w:val="009F4CC1"/>
    <w:rsid w:val="00A0433E"/>
    <w:rsid w:val="00A1711E"/>
    <w:rsid w:val="00A27C01"/>
    <w:rsid w:val="00A446F9"/>
    <w:rsid w:val="00A46625"/>
    <w:rsid w:val="00A52050"/>
    <w:rsid w:val="00A73D18"/>
    <w:rsid w:val="00A756AD"/>
    <w:rsid w:val="00A7627B"/>
    <w:rsid w:val="00A87704"/>
    <w:rsid w:val="00A94171"/>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343AB"/>
    <w:rsid w:val="00C45C43"/>
    <w:rsid w:val="00C71A26"/>
    <w:rsid w:val="00C7781D"/>
    <w:rsid w:val="00C838FC"/>
    <w:rsid w:val="00CC5219"/>
    <w:rsid w:val="00CD7082"/>
    <w:rsid w:val="00CF3C9E"/>
    <w:rsid w:val="00D1217D"/>
    <w:rsid w:val="00D15C7E"/>
    <w:rsid w:val="00D2191B"/>
    <w:rsid w:val="00D50B90"/>
    <w:rsid w:val="00D51B7D"/>
    <w:rsid w:val="00D62211"/>
    <w:rsid w:val="00D66BF8"/>
    <w:rsid w:val="00D719D1"/>
    <w:rsid w:val="00D77F1A"/>
    <w:rsid w:val="00D849A0"/>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0EA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460149894">
      <w:bodyDiv w:val="1"/>
      <w:marLeft w:val="0"/>
      <w:marRight w:val="0"/>
      <w:marTop w:val="0"/>
      <w:marBottom w:val="0"/>
      <w:divBdr>
        <w:top w:val="none" w:sz="0" w:space="0" w:color="auto"/>
        <w:left w:val="none" w:sz="0" w:space="0" w:color="auto"/>
        <w:bottom w:val="none" w:sz="0" w:space="0" w:color="auto"/>
        <w:right w:val="none" w:sz="0" w:space="0" w:color="auto"/>
      </w:divBdr>
    </w:div>
    <w:div w:id="1525708554">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3</cp:revision>
  <cp:lastPrinted>2019-07-23T10:30:00Z</cp:lastPrinted>
  <dcterms:created xsi:type="dcterms:W3CDTF">2019-07-23T10:31:00Z</dcterms:created>
  <dcterms:modified xsi:type="dcterms:W3CDTF">2019-09-10T09:42:00Z</dcterms:modified>
</cp:coreProperties>
</file>