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2A2A" w:rsidRPr="00CB3B74" w:rsidRDefault="00370C8E" w:rsidP="003F7B53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szCs w:val="24"/>
          <w:lang w:val="de-AT"/>
        </w:rPr>
      </w:pPr>
      <w:bookmarkStart w:id="0" w:name="_GoBack"/>
      <w:bookmarkEnd w:id="0"/>
      <w:r>
        <w:rPr>
          <w:noProof/>
          <w:lang w:val="de-AT" w:eastAsia="de-AT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3805555</wp:posOffset>
            </wp:positionH>
            <wp:positionV relativeFrom="paragraph">
              <wp:posOffset>73660</wp:posOffset>
            </wp:positionV>
            <wp:extent cx="1761490" cy="2507615"/>
            <wp:effectExtent l="0" t="0" r="0" b="6985"/>
            <wp:wrapNone/>
            <wp:docPr id="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90" cy="250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DFC" w:rsidRPr="00CB3B74" w:rsidRDefault="00006DFC" w:rsidP="003F7B53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szCs w:val="24"/>
          <w:lang w:val="de-AT"/>
        </w:rPr>
      </w:pPr>
    </w:p>
    <w:p w:rsidR="0098621E" w:rsidRPr="00CB3B74" w:rsidRDefault="0098621E" w:rsidP="0098621E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szCs w:val="24"/>
        </w:rPr>
      </w:pPr>
      <w:r w:rsidRPr="00CB3B74">
        <w:rPr>
          <w:rFonts w:ascii="Calibri" w:hAnsi="Calibri" w:cs="Calibri"/>
          <w:szCs w:val="24"/>
        </w:rPr>
        <w:t>Brigitte Pregenzer</w:t>
      </w:r>
    </w:p>
    <w:p w:rsidR="0098621E" w:rsidRPr="001620EF" w:rsidRDefault="006B52F6" w:rsidP="0098621E">
      <w:pPr>
        <w:pStyle w:val="Kopfzeile"/>
        <w:tabs>
          <w:tab w:val="clear" w:pos="4536"/>
          <w:tab w:val="left" w:pos="7797"/>
        </w:tabs>
        <w:rPr>
          <w:rFonts w:ascii="Calibri" w:hAnsi="Calibri" w:cs="Calibri"/>
          <w:b/>
          <w:sz w:val="28"/>
          <w:szCs w:val="28"/>
          <w:lang w:val="de-AT"/>
        </w:rPr>
      </w:pPr>
      <w:r>
        <w:rPr>
          <w:rFonts w:ascii="Calibri" w:hAnsi="Calibri" w:cs="Calibri"/>
          <w:b/>
          <w:sz w:val="28"/>
          <w:szCs w:val="28"/>
          <w:lang w:val="de-AT"/>
        </w:rPr>
        <w:t>Hildegard von Bingen. Einfach f</w:t>
      </w:r>
      <w:r w:rsidR="0098621E" w:rsidRPr="001620EF">
        <w:rPr>
          <w:rFonts w:ascii="Calibri" w:hAnsi="Calibri" w:cs="Calibri"/>
          <w:b/>
          <w:sz w:val="28"/>
          <w:szCs w:val="28"/>
          <w:lang w:val="de-AT"/>
        </w:rPr>
        <w:t>asten</w:t>
      </w:r>
    </w:p>
    <w:p w:rsidR="0098621E" w:rsidRPr="00CB3B74" w:rsidRDefault="0098621E" w:rsidP="0098621E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szCs w:val="24"/>
        </w:rPr>
      </w:pPr>
      <w:r w:rsidRPr="00CB3B74">
        <w:rPr>
          <w:rFonts w:ascii="Calibri" w:hAnsi="Calibri" w:cs="Calibri"/>
          <w:szCs w:val="24"/>
        </w:rPr>
        <w:t>Aktualisierte und erweiterte Neuauflage</w:t>
      </w:r>
    </w:p>
    <w:p w:rsidR="0098621E" w:rsidRPr="00CB3B74" w:rsidRDefault="00D07ADE" w:rsidP="0098621E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szCs w:val="24"/>
        </w:rPr>
      </w:pPr>
      <w:r w:rsidRPr="00CB3B74">
        <w:rPr>
          <w:rFonts w:ascii="Calibri" w:hAnsi="Calibri" w:cs="Calibri"/>
          <w:szCs w:val="24"/>
        </w:rPr>
        <w:t>Mit Farbfotos und mit Zeichnungen von Sophia Pregenzer</w:t>
      </w:r>
    </w:p>
    <w:p w:rsidR="00D07ADE" w:rsidRPr="00CB3B74" w:rsidRDefault="00D07ADE" w:rsidP="0098621E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i/>
          <w:szCs w:val="24"/>
        </w:rPr>
      </w:pPr>
    </w:p>
    <w:p w:rsidR="00BB7C6A" w:rsidRPr="00CB3B74" w:rsidRDefault="00BB7C6A" w:rsidP="0098621E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i/>
          <w:szCs w:val="24"/>
        </w:rPr>
      </w:pPr>
    </w:p>
    <w:p w:rsidR="00245A34" w:rsidRPr="00CB3B74" w:rsidRDefault="007041AA" w:rsidP="0098621E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i/>
          <w:szCs w:val="24"/>
        </w:rPr>
      </w:pPr>
      <w:r w:rsidRPr="00CB3B74">
        <w:rPr>
          <w:rFonts w:ascii="Calibri" w:hAnsi="Calibri" w:cs="Calibri"/>
          <w:i/>
          <w:szCs w:val="24"/>
        </w:rPr>
        <w:t>240</w:t>
      </w:r>
      <w:r w:rsidR="0098621E" w:rsidRPr="00CB3B74">
        <w:rPr>
          <w:rFonts w:ascii="Calibri" w:hAnsi="Calibri" w:cs="Calibri"/>
          <w:i/>
          <w:szCs w:val="24"/>
        </w:rPr>
        <w:t xml:space="preserve"> </w:t>
      </w:r>
      <w:r w:rsidR="002F1761" w:rsidRPr="00CB3B74">
        <w:rPr>
          <w:rFonts w:ascii="Calibri" w:hAnsi="Calibri" w:cs="Calibri"/>
          <w:i/>
          <w:szCs w:val="24"/>
        </w:rPr>
        <w:t xml:space="preserve">Seiten, </w:t>
      </w:r>
      <w:r w:rsidR="00116358" w:rsidRPr="00CB3B74">
        <w:rPr>
          <w:rFonts w:ascii="Calibri" w:hAnsi="Calibri" w:cs="Calibri"/>
          <w:i/>
          <w:szCs w:val="24"/>
        </w:rPr>
        <w:t xml:space="preserve">22 </w:t>
      </w:r>
      <w:r w:rsidR="002F1761" w:rsidRPr="00CB3B74">
        <w:rPr>
          <w:rFonts w:ascii="Calibri" w:hAnsi="Calibri" w:cs="Calibri"/>
          <w:i/>
          <w:szCs w:val="24"/>
        </w:rPr>
        <w:t xml:space="preserve">farb. Abb. und </w:t>
      </w:r>
      <w:r w:rsidR="00116358" w:rsidRPr="00CB3B74">
        <w:rPr>
          <w:rFonts w:ascii="Calibri" w:hAnsi="Calibri" w:cs="Calibri"/>
          <w:i/>
          <w:szCs w:val="24"/>
        </w:rPr>
        <w:t>38</w:t>
      </w:r>
      <w:r w:rsidR="00245A34" w:rsidRPr="00CB3B74">
        <w:rPr>
          <w:rFonts w:ascii="Calibri" w:hAnsi="Calibri" w:cs="Calibri"/>
          <w:i/>
          <w:szCs w:val="24"/>
        </w:rPr>
        <w:t xml:space="preserve"> farb. Zeichnungen</w:t>
      </w:r>
    </w:p>
    <w:p w:rsidR="0098621E" w:rsidRPr="00CB3B74" w:rsidRDefault="0098621E" w:rsidP="0098621E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i/>
          <w:szCs w:val="24"/>
        </w:rPr>
      </w:pPr>
      <w:r w:rsidRPr="00CB3B74">
        <w:rPr>
          <w:rFonts w:ascii="Calibri" w:hAnsi="Calibri" w:cs="Calibri"/>
          <w:i/>
          <w:szCs w:val="24"/>
        </w:rPr>
        <w:t>15 x 21 cm, Broschur</w:t>
      </w:r>
    </w:p>
    <w:p w:rsidR="00245A34" w:rsidRPr="00CB3B74" w:rsidRDefault="00245A34" w:rsidP="0098621E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i/>
          <w:szCs w:val="24"/>
        </w:rPr>
      </w:pPr>
      <w:r w:rsidRPr="00CB3B74">
        <w:rPr>
          <w:rFonts w:ascii="Calibri" w:hAnsi="Calibri" w:cs="Calibri"/>
          <w:i/>
          <w:szCs w:val="24"/>
        </w:rPr>
        <w:t>Tyrolia-Verlag, Innsbruck-Wi</w:t>
      </w:r>
      <w:r w:rsidR="00106C46">
        <w:rPr>
          <w:rFonts w:ascii="Calibri" w:hAnsi="Calibri" w:cs="Calibri"/>
          <w:i/>
          <w:szCs w:val="24"/>
        </w:rPr>
        <w:t>en 2018</w:t>
      </w:r>
    </w:p>
    <w:p w:rsidR="0098621E" w:rsidRPr="001620EF" w:rsidRDefault="0098621E" w:rsidP="0098621E">
      <w:pPr>
        <w:pStyle w:val="Kopfzeile"/>
        <w:tabs>
          <w:tab w:val="clear" w:pos="4536"/>
          <w:tab w:val="left" w:pos="7797"/>
        </w:tabs>
        <w:rPr>
          <w:rFonts w:ascii="Calibri" w:hAnsi="Calibri" w:cs="Calibri"/>
          <w:i/>
          <w:szCs w:val="24"/>
        </w:rPr>
      </w:pPr>
      <w:r w:rsidRPr="001620EF">
        <w:rPr>
          <w:rFonts w:ascii="Calibri" w:hAnsi="Calibri" w:cs="Calibri"/>
          <w:i/>
          <w:szCs w:val="24"/>
        </w:rPr>
        <w:t>ISBN 978-3-7022-3671-7</w:t>
      </w:r>
    </w:p>
    <w:p w:rsidR="0098621E" w:rsidRPr="00CB3B74" w:rsidRDefault="007041AA" w:rsidP="0098621E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i/>
          <w:szCs w:val="24"/>
        </w:rPr>
      </w:pPr>
      <w:r w:rsidRPr="00CB3B74">
        <w:rPr>
          <w:rFonts w:ascii="Calibri" w:hAnsi="Calibri" w:cs="Calibri"/>
          <w:i/>
          <w:szCs w:val="24"/>
        </w:rPr>
        <w:t>€ 19</w:t>
      </w:r>
      <w:r w:rsidR="0098621E" w:rsidRPr="00CB3B74">
        <w:rPr>
          <w:rFonts w:ascii="Calibri" w:hAnsi="Calibri" w:cs="Calibri"/>
          <w:i/>
          <w:szCs w:val="24"/>
        </w:rPr>
        <w:t>,95</w:t>
      </w:r>
    </w:p>
    <w:p w:rsidR="007041AA" w:rsidRDefault="003516C6" w:rsidP="003516C6">
      <w:pPr>
        <w:pStyle w:val="Kopfzeile"/>
        <w:tabs>
          <w:tab w:val="clear" w:pos="4536"/>
          <w:tab w:val="left" w:pos="3969"/>
          <w:tab w:val="left" w:pos="7797"/>
        </w:tabs>
        <w:rPr>
          <w:rFonts w:ascii="Calibri" w:hAnsi="Calibri" w:cs="Calibri"/>
          <w:i/>
          <w:iCs/>
          <w:szCs w:val="24"/>
          <w:lang w:val="it-IT"/>
        </w:rPr>
      </w:pPr>
      <w:r>
        <w:rPr>
          <w:rFonts w:ascii="Calibri" w:hAnsi="Calibri" w:cs="Calibri"/>
          <w:i/>
          <w:iCs/>
          <w:szCs w:val="24"/>
          <w:lang w:val="it-IT"/>
        </w:rPr>
        <w:t xml:space="preserve">Auch als E-Book erhältlich: ISBN </w:t>
      </w:r>
      <w:r>
        <w:rPr>
          <w:rFonts w:ascii="Calibri" w:hAnsi="Calibri" w:cs="Calibri"/>
          <w:i/>
          <w:szCs w:val="24"/>
        </w:rPr>
        <w:t>978-3-7022-3683-0</w:t>
      </w:r>
      <w:r w:rsidR="00840E93">
        <w:rPr>
          <w:rFonts w:ascii="Calibri" w:hAnsi="Calibri" w:cs="Calibri"/>
          <w:i/>
          <w:iCs/>
          <w:szCs w:val="24"/>
          <w:lang w:val="it-IT"/>
        </w:rPr>
        <w:t xml:space="preserve">, </w:t>
      </w:r>
      <w:r w:rsidR="00116358">
        <w:rPr>
          <w:rFonts w:ascii="Calibri" w:hAnsi="Calibri" w:cs="Calibri"/>
          <w:i/>
          <w:iCs/>
          <w:szCs w:val="24"/>
          <w:lang w:val="it-IT"/>
        </w:rPr>
        <w:t>€ 16</w:t>
      </w:r>
      <w:r>
        <w:rPr>
          <w:rFonts w:ascii="Calibri" w:hAnsi="Calibri" w:cs="Calibri"/>
          <w:i/>
          <w:iCs/>
          <w:szCs w:val="24"/>
          <w:lang w:val="it-IT"/>
        </w:rPr>
        <w:t>,99</w:t>
      </w:r>
    </w:p>
    <w:p w:rsidR="00B269D9" w:rsidRPr="00CB3B74" w:rsidRDefault="00BB7C6A" w:rsidP="00B269D9">
      <w:pPr>
        <w:pStyle w:val="NurText"/>
        <w:rPr>
          <w:b/>
          <w:sz w:val="24"/>
          <w:szCs w:val="24"/>
        </w:rPr>
      </w:pPr>
      <w:r w:rsidRPr="00CB3B74">
        <w:rPr>
          <w:b/>
          <w:sz w:val="24"/>
          <w:szCs w:val="24"/>
        </w:rPr>
        <w:t>Ausgezeichnet mit dem Platin-Buch für mehr als 30.000 verkaufte Exemplare!</w:t>
      </w:r>
    </w:p>
    <w:p w:rsidR="00A66B52" w:rsidRPr="00CB3B74" w:rsidRDefault="00A66B52" w:rsidP="00B269D9">
      <w:pPr>
        <w:pStyle w:val="NurText"/>
        <w:rPr>
          <w:rFonts w:eastAsia="Times New Roman" w:cs="Calibri"/>
          <w:sz w:val="24"/>
          <w:szCs w:val="24"/>
          <w:lang w:val="de-DE" w:eastAsia="de-DE"/>
        </w:rPr>
      </w:pPr>
    </w:p>
    <w:p w:rsidR="0041087E" w:rsidRPr="009C2A2A" w:rsidRDefault="0041087E" w:rsidP="0041087E">
      <w:pPr>
        <w:rPr>
          <w:rFonts w:ascii="Calibri" w:hAnsi="Calibri" w:cs="Calibri"/>
          <w:sz w:val="28"/>
          <w:szCs w:val="28"/>
        </w:rPr>
      </w:pPr>
      <w:r w:rsidRPr="009C2A2A">
        <w:rPr>
          <w:rFonts w:ascii="Calibri" w:hAnsi="Calibri" w:cs="Calibri"/>
          <w:b/>
          <w:sz w:val="28"/>
          <w:szCs w:val="28"/>
        </w:rPr>
        <w:t>Ganzheitliches Fasten für Körper und Geist nach Hildegard von Bingen</w:t>
      </w:r>
      <w:r w:rsidRPr="009C2A2A">
        <w:rPr>
          <w:rFonts w:ascii="Calibri" w:hAnsi="Calibri" w:cs="Calibri"/>
          <w:b/>
          <w:sz w:val="28"/>
          <w:szCs w:val="28"/>
        </w:rPr>
        <w:br/>
      </w:r>
    </w:p>
    <w:p w:rsidR="00BB7C6A" w:rsidRDefault="0041087E" w:rsidP="002F1761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Brigitte Pregenzer </w:t>
      </w:r>
      <w:r w:rsidR="00BB7C6A">
        <w:rPr>
          <w:rFonts w:ascii="Calibri" w:hAnsi="Calibri" w:cs="Calibri"/>
        </w:rPr>
        <w:t xml:space="preserve">gilt als eine der führenden Hildegard-Expertinnen im deutschen Sprachraum. </w:t>
      </w:r>
      <w:r w:rsidR="00470444">
        <w:rPr>
          <w:rFonts w:ascii="Calibri" w:hAnsi="Calibri" w:cs="Calibri"/>
        </w:rPr>
        <w:t>Einen der erfolgreichsten</w:t>
      </w:r>
      <w:r w:rsidR="00BB7C6A">
        <w:rPr>
          <w:rFonts w:ascii="Calibri" w:hAnsi="Calibri" w:cs="Calibri"/>
        </w:rPr>
        <w:t xml:space="preserve"> Titel aus ihrer Ratgeber-Reihe </w:t>
      </w:r>
      <w:r>
        <w:rPr>
          <w:rFonts w:ascii="Calibri" w:hAnsi="Calibri" w:cs="Calibri"/>
        </w:rPr>
        <w:t>„Hildegard von Bi</w:t>
      </w:r>
      <w:r>
        <w:rPr>
          <w:rFonts w:ascii="Calibri" w:hAnsi="Calibri" w:cs="Calibri"/>
        </w:rPr>
        <w:t>n</w:t>
      </w:r>
      <w:r>
        <w:rPr>
          <w:rFonts w:ascii="Calibri" w:hAnsi="Calibri" w:cs="Calibri"/>
        </w:rPr>
        <w:t xml:space="preserve">gen. Einfach fasten“ </w:t>
      </w:r>
      <w:r w:rsidR="00BB7C6A">
        <w:rPr>
          <w:rFonts w:ascii="Calibri" w:hAnsi="Calibri" w:cs="Calibri"/>
        </w:rPr>
        <w:t xml:space="preserve">hat sie nach </w:t>
      </w:r>
      <w:r w:rsidR="00106C46">
        <w:rPr>
          <w:rFonts w:ascii="Calibri" w:hAnsi="Calibri" w:cs="Calibri"/>
        </w:rPr>
        <w:t>vier</w:t>
      </w:r>
      <w:r w:rsidR="00BB7C6A">
        <w:rPr>
          <w:rFonts w:ascii="Calibri" w:hAnsi="Calibri" w:cs="Calibri"/>
        </w:rPr>
        <w:t xml:space="preserve"> Auflagen </w:t>
      </w:r>
      <w:r>
        <w:rPr>
          <w:rFonts w:ascii="Calibri" w:hAnsi="Calibri" w:cs="Calibri"/>
        </w:rPr>
        <w:t>grundlegend überarbeitet</w:t>
      </w:r>
      <w:r w:rsidR="00BB7C6A">
        <w:rPr>
          <w:rFonts w:ascii="Calibri" w:hAnsi="Calibri" w:cs="Calibri"/>
        </w:rPr>
        <w:t xml:space="preserve"> und neu gesta</w:t>
      </w:r>
      <w:r w:rsidR="00BB7C6A">
        <w:rPr>
          <w:rFonts w:ascii="Calibri" w:hAnsi="Calibri" w:cs="Calibri"/>
        </w:rPr>
        <w:t>l</w:t>
      </w:r>
      <w:r w:rsidR="00BB7C6A">
        <w:rPr>
          <w:rFonts w:ascii="Calibri" w:hAnsi="Calibri" w:cs="Calibri"/>
        </w:rPr>
        <w:t>tet</w:t>
      </w:r>
      <w:r w:rsidR="002F1761">
        <w:rPr>
          <w:rFonts w:ascii="Calibri" w:hAnsi="Calibri" w:cs="Calibri"/>
        </w:rPr>
        <w:t xml:space="preserve">. </w:t>
      </w:r>
    </w:p>
    <w:p w:rsidR="00A70AD0" w:rsidRDefault="00A70AD0" w:rsidP="002F1761">
      <w:pPr>
        <w:rPr>
          <w:rFonts w:ascii="Calibri" w:hAnsi="Calibri" w:cs="Calibri"/>
        </w:rPr>
      </w:pPr>
    </w:p>
    <w:p w:rsidR="00BB7C6A" w:rsidRDefault="00BB7C6A" w:rsidP="002F1761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Im Mittelpunkt steht wie bisher die Einführung in das Fasten nach Hildegard, </w:t>
      </w:r>
      <w:r w:rsidR="00A70AD0">
        <w:rPr>
          <w:rFonts w:ascii="Calibri" w:hAnsi="Calibri" w:cs="Calibri"/>
        </w:rPr>
        <w:t>die ve</w:t>
      </w:r>
      <w:r w:rsidR="00A70AD0">
        <w:rPr>
          <w:rFonts w:ascii="Calibri" w:hAnsi="Calibri" w:cs="Calibri"/>
        </w:rPr>
        <w:t>r</w:t>
      </w:r>
      <w:r w:rsidR="00A70AD0">
        <w:rPr>
          <w:rFonts w:ascii="Calibri" w:hAnsi="Calibri" w:cs="Calibri"/>
        </w:rPr>
        <w:t>schiedenen Fastena</w:t>
      </w:r>
      <w:r w:rsidR="000C698D">
        <w:rPr>
          <w:rFonts w:ascii="Calibri" w:hAnsi="Calibri" w:cs="Calibri"/>
        </w:rPr>
        <w:t>rten – neu das 16-Stunden-Fasten</w:t>
      </w:r>
      <w:r w:rsidR="00A70AD0">
        <w:rPr>
          <w:rFonts w:ascii="Calibri" w:hAnsi="Calibri" w:cs="Calibri"/>
        </w:rPr>
        <w:t>, Vorbereitung, Rahmenbedingu</w:t>
      </w:r>
      <w:r w:rsidR="00A70AD0">
        <w:rPr>
          <w:rFonts w:ascii="Calibri" w:hAnsi="Calibri" w:cs="Calibri"/>
        </w:rPr>
        <w:t>n</w:t>
      </w:r>
      <w:r w:rsidR="00A70AD0">
        <w:rPr>
          <w:rFonts w:ascii="Calibri" w:hAnsi="Calibri" w:cs="Calibri"/>
        </w:rPr>
        <w:t>gen und Hilfestellungen bei Fastenkrisen. In ihrer gewohnt prägnanten Sprache fasst Br</w:t>
      </w:r>
      <w:r w:rsidR="00A70AD0">
        <w:rPr>
          <w:rFonts w:ascii="Calibri" w:hAnsi="Calibri" w:cs="Calibri"/>
        </w:rPr>
        <w:t>i</w:t>
      </w:r>
      <w:r w:rsidR="00A70AD0">
        <w:rPr>
          <w:rFonts w:ascii="Calibri" w:hAnsi="Calibri" w:cs="Calibri"/>
        </w:rPr>
        <w:t xml:space="preserve">gitte Pregenzer das nötige Hintergrundwissen zusammen und lässt dabei die </w:t>
      </w:r>
      <w:r w:rsidR="009F180F" w:rsidRPr="00CB3B74">
        <w:rPr>
          <w:rFonts w:ascii="Calibri" w:hAnsi="Calibri" w:cs="Calibri"/>
        </w:rPr>
        <w:t>neuesten Erkenntnisse</w:t>
      </w:r>
      <w:r w:rsidR="00A70AD0" w:rsidRPr="00CB3B74">
        <w:rPr>
          <w:rFonts w:ascii="Calibri" w:hAnsi="Calibri" w:cs="Calibri"/>
        </w:rPr>
        <w:t xml:space="preserve"> aus der Ernährungswissenschaft, etwa zum Säure-Basen-Haushalt, einfli</w:t>
      </w:r>
      <w:r w:rsidR="00A70AD0" w:rsidRPr="00CB3B74">
        <w:rPr>
          <w:rFonts w:ascii="Calibri" w:hAnsi="Calibri" w:cs="Calibri"/>
        </w:rPr>
        <w:t>e</w:t>
      </w:r>
      <w:r w:rsidR="00A70AD0" w:rsidRPr="00CB3B74">
        <w:rPr>
          <w:rFonts w:ascii="Calibri" w:hAnsi="Calibri" w:cs="Calibri"/>
        </w:rPr>
        <w:t xml:space="preserve">ßen. Sie erläutert, </w:t>
      </w:r>
      <w:r w:rsidR="00A70AD0">
        <w:rPr>
          <w:rFonts w:ascii="Calibri" w:hAnsi="Calibri" w:cs="Calibri"/>
        </w:rPr>
        <w:t>w</w:t>
      </w:r>
      <w:r w:rsidR="00A70AD0" w:rsidRPr="0041087E">
        <w:rPr>
          <w:rFonts w:ascii="Calibri" w:hAnsi="Calibri" w:cs="Calibri"/>
        </w:rPr>
        <w:t>as in unserem Körper</w:t>
      </w:r>
      <w:r w:rsidR="00A70AD0" w:rsidRPr="002F1761">
        <w:rPr>
          <w:rFonts w:ascii="Calibri" w:hAnsi="Calibri" w:cs="Calibri"/>
        </w:rPr>
        <w:t xml:space="preserve"> </w:t>
      </w:r>
      <w:r w:rsidR="00A70AD0" w:rsidRPr="0041087E">
        <w:rPr>
          <w:rFonts w:ascii="Calibri" w:hAnsi="Calibri" w:cs="Calibri"/>
        </w:rPr>
        <w:t>passiert, wenn wir fasten</w:t>
      </w:r>
      <w:r w:rsidR="00A70AD0">
        <w:rPr>
          <w:rFonts w:ascii="Calibri" w:hAnsi="Calibri" w:cs="Calibri"/>
        </w:rPr>
        <w:t>, wie Körperübungen helfen, das seelische Gleichgewicht beim Fasten zu fördern, und welche Rituale dazu be</w:t>
      </w:r>
      <w:r w:rsidR="00A70AD0">
        <w:rPr>
          <w:rFonts w:ascii="Calibri" w:hAnsi="Calibri" w:cs="Calibri"/>
        </w:rPr>
        <w:t>i</w:t>
      </w:r>
      <w:r w:rsidR="00A70AD0">
        <w:rPr>
          <w:rFonts w:ascii="Calibri" w:hAnsi="Calibri" w:cs="Calibri"/>
        </w:rPr>
        <w:t xml:space="preserve">tragen, dass die Zeit des Fastens generell ein Schritt in ein freudvolles und erfülltes Leben werden kann. </w:t>
      </w:r>
    </w:p>
    <w:p w:rsidR="00BB7C6A" w:rsidRDefault="00BB7C6A" w:rsidP="002F1761">
      <w:pPr>
        <w:rPr>
          <w:rFonts w:ascii="Calibri" w:hAnsi="Calibri" w:cs="Calibri"/>
        </w:rPr>
      </w:pPr>
    </w:p>
    <w:p w:rsidR="0041087E" w:rsidRDefault="00A70AD0" w:rsidP="002F1761">
      <w:pPr>
        <w:rPr>
          <w:rFonts w:ascii="Calibri" w:hAnsi="Calibri" w:cs="Calibri"/>
        </w:rPr>
      </w:pPr>
      <w:r>
        <w:rPr>
          <w:rFonts w:ascii="Calibri" w:hAnsi="Calibri" w:cs="Calibri"/>
        </w:rPr>
        <w:t>Einen großen Raum nehmen</w:t>
      </w:r>
      <w:r w:rsidR="002F1761">
        <w:rPr>
          <w:rFonts w:ascii="Calibri" w:hAnsi="Calibri" w:cs="Calibri"/>
        </w:rPr>
        <w:t xml:space="preserve"> aber </w:t>
      </w:r>
      <w:r>
        <w:rPr>
          <w:rFonts w:ascii="Calibri" w:hAnsi="Calibri" w:cs="Calibri"/>
        </w:rPr>
        <w:t xml:space="preserve">auch </w:t>
      </w:r>
      <w:r w:rsidR="002F1761">
        <w:rPr>
          <w:rFonts w:ascii="Calibri" w:hAnsi="Calibri" w:cs="Calibri"/>
        </w:rPr>
        <w:t xml:space="preserve">die </w:t>
      </w:r>
      <w:r>
        <w:rPr>
          <w:rFonts w:ascii="Calibri" w:hAnsi="Calibri" w:cs="Calibri"/>
        </w:rPr>
        <w:t>vielfältigen praktischen Anleitungen und Fa</w:t>
      </w:r>
      <w:r>
        <w:rPr>
          <w:rFonts w:ascii="Calibri" w:hAnsi="Calibri" w:cs="Calibri"/>
        </w:rPr>
        <w:t>s</w:t>
      </w:r>
      <w:r>
        <w:rPr>
          <w:rFonts w:ascii="Calibri" w:hAnsi="Calibri" w:cs="Calibri"/>
        </w:rPr>
        <w:t>ten-</w:t>
      </w:r>
      <w:r w:rsidR="002F1761">
        <w:rPr>
          <w:rFonts w:ascii="Calibri" w:hAnsi="Calibri" w:cs="Calibri"/>
        </w:rPr>
        <w:t>Rezep</w:t>
      </w:r>
      <w:r>
        <w:rPr>
          <w:rFonts w:ascii="Calibri" w:hAnsi="Calibri" w:cs="Calibri"/>
        </w:rPr>
        <w:t xml:space="preserve">te ein, wobei ganz neu auch </w:t>
      </w:r>
      <w:r w:rsidR="002F1761">
        <w:rPr>
          <w:rFonts w:ascii="Calibri" w:hAnsi="Calibri" w:cs="Calibri"/>
        </w:rPr>
        <w:t xml:space="preserve">Rezepte für </w:t>
      </w:r>
      <w:r w:rsidR="002F1761" w:rsidRPr="0041087E">
        <w:rPr>
          <w:rFonts w:ascii="Calibri" w:hAnsi="Calibri" w:cs="Calibri"/>
        </w:rPr>
        <w:t xml:space="preserve">die Zeit </w:t>
      </w:r>
      <w:r w:rsidR="002F1761">
        <w:rPr>
          <w:rFonts w:ascii="Calibri" w:hAnsi="Calibri" w:cs="Calibri"/>
        </w:rPr>
        <w:t>„da</w:t>
      </w:r>
      <w:r w:rsidR="002F1761" w:rsidRPr="0041087E">
        <w:rPr>
          <w:rFonts w:ascii="Calibri" w:hAnsi="Calibri" w:cs="Calibri"/>
        </w:rPr>
        <w:t>nach</w:t>
      </w:r>
      <w:r>
        <w:rPr>
          <w:rFonts w:ascii="Calibri" w:hAnsi="Calibri" w:cs="Calibri"/>
        </w:rPr>
        <w:t>“ in die Sammlung au</w:t>
      </w:r>
      <w:r>
        <w:rPr>
          <w:rFonts w:ascii="Calibri" w:hAnsi="Calibri" w:cs="Calibri"/>
        </w:rPr>
        <w:t>f</w:t>
      </w:r>
      <w:r>
        <w:rPr>
          <w:rFonts w:ascii="Calibri" w:hAnsi="Calibri" w:cs="Calibri"/>
        </w:rPr>
        <w:t>genommen wurden. So wird hier d</w:t>
      </w:r>
      <w:r w:rsidR="0041087E" w:rsidRPr="0041087E">
        <w:rPr>
          <w:rFonts w:ascii="Calibri" w:hAnsi="Calibri" w:cs="Calibri"/>
        </w:rPr>
        <w:t>as Thema Fasten aus ganzheit</w:t>
      </w:r>
      <w:r w:rsidR="00CC3910">
        <w:rPr>
          <w:rFonts w:ascii="Calibri" w:hAnsi="Calibri" w:cs="Calibri"/>
        </w:rPr>
        <w:t>l</w:t>
      </w:r>
      <w:r w:rsidR="0041087E" w:rsidRPr="0041087E">
        <w:rPr>
          <w:rFonts w:ascii="Calibri" w:hAnsi="Calibri" w:cs="Calibri"/>
        </w:rPr>
        <w:t xml:space="preserve">icher Sicht beleuchtet und </w:t>
      </w:r>
      <w:r w:rsidR="00D07ADE">
        <w:rPr>
          <w:rFonts w:ascii="Calibri" w:hAnsi="Calibri" w:cs="Calibri"/>
        </w:rPr>
        <w:t xml:space="preserve">auch dank der fröhlichen Illustrationen </w:t>
      </w:r>
      <w:r w:rsidR="0041087E" w:rsidRPr="0041087E">
        <w:rPr>
          <w:rFonts w:ascii="Calibri" w:hAnsi="Calibri" w:cs="Calibri"/>
        </w:rPr>
        <w:t>auf eine appetit-anregende und lustvolle We</w:t>
      </w:r>
      <w:r w:rsidR="0041087E" w:rsidRPr="0041087E">
        <w:rPr>
          <w:rFonts w:ascii="Calibri" w:hAnsi="Calibri" w:cs="Calibri"/>
        </w:rPr>
        <w:t>i</w:t>
      </w:r>
      <w:r w:rsidR="0041087E" w:rsidRPr="0041087E">
        <w:rPr>
          <w:rFonts w:ascii="Calibri" w:hAnsi="Calibri" w:cs="Calibri"/>
        </w:rPr>
        <w:t>se behandelt.</w:t>
      </w:r>
      <w:r w:rsidR="00D07ADE">
        <w:rPr>
          <w:rFonts w:ascii="Calibri" w:hAnsi="Calibri" w:cs="Calibri"/>
        </w:rPr>
        <w:t xml:space="preserve"> </w:t>
      </w:r>
    </w:p>
    <w:p w:rsidR="0041087E" w:rsidRDefault="0041087E" w:rsidP="0041087E"/>
    <w:p w:rsidR="0041087E" w:rsidRPr="00CB3B74" w:rsidRDefault="0041087E" w:rsidP="0041087E">
      <w:pPr>
        <w:rPr>
          <w:rFonts w:ascii="Calibri" w:hAnsi="Calibri" w:cs="Calibri"/>
          <w:i/>
        </w:rPr>
      </w:pPr>
      <w:r w:rsidRPr="00CB3B74">
        <w:rPr>
          <w:rFonts w:ascii="Calibri" w:hAnsi="Calibri" w:cs="Calibri"/>
          <w:i/>
        </w:rPr>
        <w:t>Die Autorin:</w:t>
      </w:r>
    </w:p>
    <w:p w:rsidR="0041087E" w:rsidRDefault="0041087E" w:rsidP="0041087E">
      <w:pPr>
        <w:rPr>
          <w:rFonts w:ascii="Calibri" w:hAnsi="Calibri" w:cs="Calibri"/>
        </w:rPr>
      </w:pPr>
      <w:r w:rsidRPr="007108E6">
        <w:rPr>
          <w:rFonts w:ascii="Calibri" w:hAnsi="Calibri" w:cs="Calibri"/>
        </w:rPr>
        <w:t>BRIGITTE PREGENZER begründete 2008 die Hildegardakademie in Dornbirn, begleitet</w:t>
      </w:r>
      <w:r w:rsidR="00BB7C6A">
        <w:rPr>
          <w:rFonts w:ascii="Calibri" w:hAnsi="Calibri" w:cs="Calibri"/>
        </w:rPr>
        <w:t>e</w:t>
      </w:r>
      <w:r w:rsidRPr="007108E6">
        <w:rPr>
          <w:rFonts w:ascii="Calibri" w:hAnsi="Calibri" w:cs="Calibri"/>
        </w:rPr>
        <w:t xml:space="preserve"> seit vielen Jahren </w:t>
      </w:r>
      <w:r w:rsidR="007041AA">
        <w:rPr>
          <w:rFonts w:ascii="Calibri" w:hAnsi="Calibri" w:cs="Calibri"/>
        </w:rPr>
        <w:t>rund</w:t>
      </w:r>
      <w:r w:rsidR="00BB7C6A">
        <w:rPr>
          <w:rFonts w:ascii="Calibri" w:hAnsi="Calibri" w:cs="Calibri"/>
        </w:rPr>
        <w:t xml:space="preserve"> 200 </w:t>
      </w:r>
      <w:r w:rsidRPr="007108E6">
        <w:rPr>
          <w:rFonts w:ascii="Calibri" w:hAnsi="Calibri" w:cs="Calibri"/>
        </w:rPr>
        <w:t>Fastengruppen und ist begeisterte Hildegard-Köchin. Ihre Ra</w:t>
      </w:r>
      <w:r w:rsidRPr="007108E6">
        <w:rPr>
          <w:rFonts w:ascii="Calibri" w:hAnsi="Calibri" w:cs="Calibri"/>
        </w:rPr>
        <w:t>t</w:t>
      </w:r>
      <w:r w:rsidRPr="007108E6">
        <w:rPr>
          <w:rFonts w:ascii="Calibri" w:hAnsi="Calibri" w:cs="Calibri"/>
        </w:rPr>
        <w:t>geber</w:t>
      </w:r>
      <w:r>
        <w:rPr>
          <w:rFonts w:ascii="Calibri" w:hAnsi="Calibri" w:cs="Calibri"/>
        </w:rPr>
        <w:t>, Geschenkbücher</w:t>
      </w:r>
      <w:r w:rsidRPr="007108E6">
        <w:rPr>
          <w:rFonts w:ascii="Calibri" w:hAnsi="Calibri" w:cs="Calibri"/>
        </w:rPr>
        <w:t xml:space="preserve"> und Kalender zur Hildegardlehre haben eine Gesamtauflage von über </w:t>
      </w:r>
      <w:r>
        <w:rPr>
          <w:rFonts w:ascii="Calibri" w:hAnsi="Calibri" w:cs="Calibri"/>
        </w:rPr>
        <w:t>250.0</w:t>
      </w:r>
      <w:r w:rsidRPr="007108E6">
        <w:rPr>
          <w:rFonts w:ascii="Calibri" w:hAnsi="Calibri" w:cs="Calibri"/>
        </w:rPr>
        <w:t>00 Exemplare</w:t>
      </w:r>
      <w:r>
        <w:rPr>
          <w:rFonts w:ascii="Calibri" w:hAnsi="Calibri" w:cs="Calibri"/>
        </w:rPr>
        <w:t>n</w:t>
      </w:r>
      <w:r w:rsidRPr="007108E6">
        <w:rPr>
          <w:rFonts w:ascii="Calibri" w:hAnsi="Calibri" w:cs="Calibri"/>
        </w:rPr>
        <w:t xml:space="preserve"> erreicht.</w:t>
      </w:r>
    </w:p>
    <w:p w:rsidR="008D234D" w:rsidRPr="00CB3B74" w:rsidRDefault="008D234D" w:rsidP="008D234D">
      <w:pPr>
        <w:jc w:val="both"/>
        <w:rPr>
          <w:rFonts w:ascii="Calibri" w:hAnsi="Calibri" w:cs="Calibri"/>
        </w:rPr>
      </w:pPr>
    </w:p>
    <w:sectPr w:rsidR="008D234D" w:rsidRPr="00CB3B74" w:rsidSect="00BA77E5">
      <w:headerReference w:type="default" r:id="rId9"/>
      <w:pgSz w:w="11906" w:h="16838"/>
      <w:pgMar w:top="1417" w:right="1700" w:bottom="993" w:left="1417" w:header="720" w:footer="101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67E2" w:rsidRDefault="007B67E2">
      <w:r>
        <w:separator/>
      </w:r>
    </w:p>
  </w:endnote>
  <w:endnote w:type="continuationSeparator" w:id="0">
    <w:p w:rsidR="007B67E2" w:rsidRDefault="007B67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67E2" w:rsidRDefault="007B67E2">
      <w:r>
        <w:separator/>
      </w:r>
    </w:p>
  </w:footnote>
  <w:footnote w:type="continuationSeparator" w:id="0">
    <w:p w:rsidR="007B67E2" w:rsidRDefault="007B67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ADE" w:rsidRDefault="00D07ADE">
    <w:pPr>
      <w:pStyle w:val="berschrift3"/>
      <w:jc w:val="left"/>
    </w:pPr>
  </w:p>
  <w:p w:rsidR="00D07ADE" w:rsidRDefault="00D07ADE">
    <w:pPr>
      <w:pStyle w:val="berschrift3"/>
      <w:jc w:val="left"/>
    </w:pPr>
  </w:p>
  <w:p w:rsidR="00D07ADE" w:rsidRDefault="00D07ADE">
    <w:pPr>
      <w:pStyle w:val="berschrift3"/>
      <w:jc w:val="left"/>
    </w:pPr>
    <w:r>
      <w:t xml:space="preserve">Tyrolia-Verlag, </w:t>
    </w:r>
    <w:r w:rsidRPr="00245A34">
      <w:rPr>
        <w:sz w:val="28"/>
        <w:szCs w:val="28"/>
      </w:rPr>
      <w:t>Innsbruck–Wien</w:t>
    </w: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42CAA"/>
    <w:multiLevelType w:val="hybridMultilevel"/>
    <w:tmpl w:val="A168C47C"/>
    <w:lvl w:ilvl="0" w:tplc="0407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96B2CDF"/>
    <w:multiLevelType w:val="hybridMultilevel"/>
    <w:tmpl w:val="28721D3A"/>
    <w:lvl w:ilvl="0" w:tplc="0C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930877"/>
    <w:multiLevelType w:val="hybridMultilevel"/>
    <w:tmpl w:val="E1842AC0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ACA14D6"/>
    <w:multiLevelType w:val="hybridMultilevel"/>
    <w:tmpl w:val="28A4A220"/>
    <w:lvl w:ilvl="0" w:tplc="0C07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D5225A9"/>
    <w:multiLevelType w:val="hybridMultilevel"/>
    <w:tmpl w:val="970E7A12"/>
    <w:lvl w:ilvl="0" w:tplc="E9A60F7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67C3B8F"/>
    <w:multiLevelType w:val="hybridMultilevel"/>
    <w:tmpl w:val="BC0A6BA2"/>
    <w:lvl w:ilvl="0" w:tplc="B1EE6694">
      <w:start w:val="26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504877"/>
    <w:multiLevelType w:val="hybridMultilevel"/>
    <w:tmpl w:val="9A24E42E"/>
    <w:lvl w:ilvl="0" w:tplc="0C07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B23050E"/>
    <w:multiLevelType w:val="hybridMultilevel"/>
    <w:tmpl w:val="464069CE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7E2D5B0E"/>
    <w:multiLevelType w:val="hybridMultilevel"/>
    <w:tmpl w:val="EE944C3E"/>
    <w:lvl w:ilvl="0" w:tplc="0C07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FD5666A"/>
    <w:multiLevelType w:val="hybridMultilevel"/>
    <w:tmpl w:val="9F8EB7FA"/>
    <w:lvl w:ilvl="0" w:tplc="0C07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8"/>
  </w:num>
  <w:num w:numId="5">
    <w:abstractNumId w:val="9"/>
  </w:num>
  <w:num w:numId="6">
    <w:abstractNumId w:val="3"/>
  </w:num>
  <w:num w:numId="7">
    <w:abstractNumId w:val="5"/>
  </w:num>
  <w:num w:numId="8">
    <w:abstractNumId w:val="2"/>
  </w:num>
  <w:num w:numId="9">
    <w:abstractNumId w:val="6"/>
  </w:num>
  <w:num w:numId="10">
    <w:abstractNumId w:val="6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6A9"/>
    <w:rsid w:val="0000200F"/>
    <w:rsid w:val="00006DFC"/>
    <w:rsid w:val="00022764"/>
    <w:rsid w:val="0002554F"/>
    <w:rsid w:val="00032972"/>
    <w:rsid w:val="000434FD"/>
    <w:rsid w:val="00044990"/>
    <w:rsid w:val="00054828"/>
    <w:rsid w:val="00057C04"/>
    <w:rsid w:val="00066993"/>
    <w:rsid w:val="0008440B"/>
    <w:rsid w:val="00086245"/>
    <w:rsid w:val="000A2181"/>
    <w:rsid w:val="000A3371"/>
    <w:rsid w:val="000B02AB"/>
    <w:rsid w:val="000C18B7"/>
    <w:rsid w:val="000C698D"/>
    <w:rsid w:val="000D4BC3"/>
    <w:rsid w:val="000D6523"/>
    <w:rsid w:val="000E345A"/>
    <w:rsid w:val="000F29BA"/>
    <w:rsid w:val="000F3E6F"/>
    <w:rsid w:val="000F6A7B"/>
    <w:rsid w:val="001059B1"/>
    <w:rsid w:val="00106C46"/>
    <w:rsid w:val="00116358"/>
    <w:rsid w:val="00126179"/>
    <w:rsid w:val="0013049C"/>
    <w:rsid w:val="00144148"/>
    <w:rsid w:val="00147F07"/>
    <w:rsid w:val="00181DA7"/>
    <w:rsid w:val="00182CA8"/>
    <w:rsid w:val="00192A4A"/>
    <w:rsid w:val="001A1AFB"/>
    <w:rsid w:val="001E5711"/>
    <w:rsid w:val="001E6576"/>
    <w:rsid w:val="002042A6"/>
    <w:rsid w:val="00214725"/>
    <w:rsid w:val="0022583B"/>
    <w:rsid w:val="00226AC2"/>
    <w:rsid w:val="00231212"/>
    <w:rsid w:val="002318EC"/>
    <w:rsid w:val="00236256"/>
    <w:rsid w:val="00241BD3"/>
    <w:rsid w:val="00245A34"/>
    <w:rsid w:val="00261C2C"/>
    <w:rsid w:val="00266B91"/>
    <w:rsid w:val="00266F08"/>
    <w:rsid w:val="00267768"/>
    <w:rsid w:val="0027173B"/>
    <w:rsid w:val="00274A78"/>
    <w:rsid w:val="00280EE4"/>
    <w:rsid w:val="00282A91"/>
    <w:rsid w:val="0029736E"/>
    <w:rsid w:val="002A68AD"/>
    <w:rsid w:val="002B283E"/>
    <w:rsid w:val="002C206C"/>
    <w:rsid w:val="002E55E0"/>
    <w:rsid w:val="002F1761"/>
    <w:rsid w:val="002F1E94"/>
    <w:rsid w:val="0032176D"/>
    <w:rsid w:val="00334765"/>
    <w:rsid w:val="003516C6"/>
    <w:rsid w:val="00353A48"/>
    <w:rsid w:val="00370C8E"/>
    <w:rsid w:val="00380F9D"/>
    <w:rsid w:val="00381683"/>
    <w:rsid w:val="00383B0B"/>
    <w:rsid w:val="003B04E1"/>
    <w:rsid w:val="003C0A86"/>
    <w:rsid w:val="003D1C70"/>
    <w:rsid w:val="003D74EA"/>
    <w:rsid w:val="003F4FC7"/>
    <w:rsid w:val="003F7B53"/>
    <w:rsid w:val="00401BE8"/>
    <w:rsid w:val="0041087E"/>
    <w:rsid w:val="0041719A"/>
    <w:rsid w:val="00444A76"/>
    <w:rsid w:val="004526AD"/>
    <w:rsid w:val="00455972"/>
    <w:rsid w:val="00464E74"/>
    <w:rsid w:val="00470444"/>
    <w:rsid w:val="00471CFD"/>
    <w:rsid w:val="00477FBD"/>
    <w:rsid w:val="00494939"/>
    <w:rsid w:val="004A086C"/>
    <w:rsid w:val="004A210D"/>
    <w:rsid w:val="004A58E8"/>
    <w:rsid w:val="004C360D"/>
    <w:rsid w:val="004C3AF3"/>
    <w:rsid w:val="004D6602"/>
    <w:rsid w:val="004E0525"/>
    <w:rsid w:val="004E3B24"/>
    <w:rsid w:val="0052095A"/>
    <w:rsid w:val="00527F55"/>
    <w:rsid w:val="005374E8"/>
    <w:rsid w:val="00545EA3"/>
    <w:rsid w:val="00556D33"/>
    <w:rsid w:val="0056708F"/>
    <w:rsid w:val="00572ED7"/>
    <w:rsid w:val="005732D2"/>
    <w:rsid w:val="005803E7"/>
    <w:rsid w:val="005B3345"/>
    <w:rsid w:val="005C190F"/>
    <w:rsid w:val="005D32CC"/>
    <w:rsid w:val="005D7B91"/>
    <w:rsid w:val="005E29AE"/>
    <w:rsid w:val="0060454C"/>
    <w:rsid w:val="00613768"/>
    <w:rsid w:val="00613822"/>
    <w:rsid w:val="006169B4"/>
    <w:rsid w:val="00625F2E"/>
    <w:rsid w:val="00627C7C"/>
    <w:rsid w:val="006332E9"/>
    <w:rsid w:val="006552A9"/>
    <w:rsid w:val="00655D6D"/>
    <w:rsid w:val="00665EF4"/>
    <w:rsid w:val="006663D5"/>
    <w:rsid w:val="00671DB4"/>
    <w:rsid w:val="0069583D"/>
    <w:rsid w:val="006A0B4A"/>
    <w:rsid w:val="006B29EF"/>
    <w:rsid w:val="006B52F6"/>
    <w:rsid w:val="006C6C30"/>
    <w:rsid w:val="006D2C8B"/>
    <w:rsid w:val="006D46CE"/>
    <w:rsid w:val="006E39AF"/>
    <w:rsid w:val="006F3A52"/>
    <w:rsid w:val="006F4FEA"/>
    <w:rsid w:val="007041AA"/>
    <w:rsid w:val="00736D27"/>
    <w:rsid w:val="00737AD5"/>
    <w:rsid w:val="00740859"/>
    <w:rsid w:val="00752F15"/>
    <w:rsid w:val="007550EA"/>
    <w:rsid w:val="00756ED0"/>
    <w:rsid w:val="00765D00"/>
    <w:rsid w:val="00776ED9"/>
    <w:rsid w:val="007912DD"/>
    <w:rsid w:val="0079145D"/>
    <w:rsid w:val="00794867"/>
    <w:rsid w:val="007A53FC"/>
    <w:rsid w:val="007B6318"/>
    <w:rsid w:val="007B67E2"/>
    <w:rsid w:val="007C4E56"/>
    <w:rsid w:val="007D5D69"/>
    <w:rsid w:val="007F7497"/>
    <w:rsid w:val="00807E29"/>
    <w:rsid w:val="0081167D"/>
    <w:rsid w:val="00821DCF"/>
    <w:rsid w:val="00834E80"/>
    <w:rsid w:val="008372EF"/>
    <w:rsid w:val="00840E93"/>
    <w:rsid w:val="00844630"/>
    <w:rsid w:val="008626B6"/>
    <w:rsid w:val="008716A5"/>
    <w:rsid w:val="008831E7"/>
    <w:rsid w:val="008D234D"/>
    <w:rsid w:val="008D2FFB"/>
    <w:rsid w:val="00910D47"/>
    <w:rsid w:val="00941168"/>
    <w:rsid w:val="00942895"/>
    <w:rsid w:val="00950486"/>
    <w:rsid w:val="0097299E"/>
    <w:rsid w:val="009848D1"/>
    <w:rsid w:val="009856A9"/>
    <w:rsid w:val="0098621E"/>
    <w:rsid w:val="00991EF6"/>
    <w:rsid w:val="009B080D"/>
    <w:rsid w:val="009C2A2A"/>
    <w:rsid w:val="009C537B"/>
    <w:rsid w:val="009F180F"/>
    <w:rsid w:val="009F4CC1"/>
    <w:rsid w:val="00A01946"/>
    <w:rsid w:val="00A1711E"/>
    <w:rsid w:val="00A446F9"/>
    <w:rsid w:val="00A46625"/>
    <w:rsid w:val="00A66B52"/>
    <w:rsid w:val="00A66FF1"/>
    <w:rsid w:val="00A70521"/>
    <w:rsid w:val="00A70AD0"/>
    <w:rsid w:val="00A80B0C"/>
    <w:rsid w:val="00A85C9A"/>
    <w:rsid w:val="00A95039"/>
    <w:rsid w:val="00AA76AB"/>
    <w:rsid w:val="00AB1583"/>
    <w:rsid w:val="00AB2955"/>
    <w:rsid w:val="00AD2CFC"/>
    <w:rsid w:val="00B269D9"/>
    <w:rsid w:val="00B37BD6"/>
    <w:rsid w:val="00B50820"/>
    <w:rsid w:val="00B53676"/>
    <w:rsid w:val="00B561C0"/>
    <w:rsid w:val="00B63F31"/>
    <w:rsid w:val="00B65A89"/>
    <w:rsid w:val="00B71467"/>
    <w:rsid w:val="00B751D7"/>
    <w:rsid w:val="00B84C5A"/>
    <w:rsid w:val="00B9018A"/>
    <w:rsid w:val="00B91431"/>
    <w:rsid w:val="00BA77E5"/>
    <w:rsid w:val="00BB7C6A"/>
    <w:rsid w:val="00BC56FE"/>
    <w:rsid w:val="00BC634B"/>
    <w:rsid w:val="00BE3450"/>
    <w:rsid w:val="00BF796B"/>
    <w:rsid w:val="00C343AB"/>
    <w:rsid w:val="00C838FC"/>
    <w:rsid w:val="00CA11A0"/>
    <w:rsid w:val="00CA4C70"/>
    <w:rsid w:val="00CA5017"/>
    <w:rsid w:val="00CB1713"/>
    <w:rsid w:val="00CB3B74"/>
    <w:rsid w:val="00CC3910"/>
    <w:rsid w:val="00CC5D63"/>
    <w:rsid w:val="00CE7C6D"/>
    <w:rsid w:val="00D04283"/>
    <w:rsid w:val="00D07ADE"/>
    <w:rsid w:val="00D1217D"/>
    <w:rsid w:val="00D15C7E"/>
    <w:rsid w:val="00D50B90"/>
    <w:rsid w:val="00D62211"/>
    <w:rsid w:val="00D66BF8"/>
    <w:rsid w:val="00D719D1"/>
    <w:rsid w:val="00D7700A"/>
    <w:rsid w:val="00D937FD"/>
    <w:rsid w:val="00DA1A04"/>
    <w:rsid w:val="00DA44DA"/>
    <w:rsid w:val="00DC12D4"/>
    <w:rsid w:val="00DD5655"/>
    <w:rsid w:val="00DE64C8"/>
    <w:rsid w:val="00E3102C"/>
    <w:rsid w:val="00E31442"/>
    <w:rsid w:val="00E52B2F"/>
    <w:rsid w:val="00E53263"/>
    <w:rsid w:val="00E6485F"/>
    <w:rsid w:val="00E76BA7"/>
    <w:rsid w:val="00E94220"/>
    <w:rsid w:val="00E97256"/>
    <w:rsid w:val="00EB177B"/>
    <w:rsid w:val="00EB713E"/>
    <w:rsid w:val="00EC2062"/>
    <w:rsid w:val="00ED5C98"/>
    <w:rsid w:val="00EF05AC"/>
    <w:rsid w:val="00EF4059"/>
    <w:rsid w:val="00F01C23"/>
    <w:rsid w:val="00F26419"/>
    <w:rsid w:val="00F31F65"/>
    <w:rsid w:val="00F35FBE"/>
    <w:rsid w:val="00F80642"/>
    <w:rsid w:val="00F82C72"/>
    <w:rsid w:val="00F87123"/>
    <w:rsid w:val="00FB0FAF"/>
    <w:rsid w:val="00FC6120"/>
    <w:rsid w:val="00FD7C36"/>
    <w:rsid w:val="00FE7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856A9"/>
    <w:rPr>
      <w:rFonts w:ascii="Times New Roman" w:eastAsia="Times New Roman" w:hAnsi="Times New Roman"/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446F9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berschrift2">
    <w:name w:val="heading 2"/>
    <w:basedOn w:val="Standard"/>
    <w:next w:val="Standard"/>
    <w:link w:val="berschrift2Zchn"/>
    <w:qFormat/>
    <w:rsid w:val="009856A9"/>
    <w:pPr>
      <w:keepNext/>
      <w:outlineLvl w:val="1"/>
    </w:pPr>
    <w:rPr>
      <w:szCs w:val="20"/>
    </w:rPr>
  </w:style>
  <w:style w:type="paragraph" w:styleId="berschrift3">
    <w:name w:val="heading 3"/>
    <w:basedOn w:val="Standard"/>
    <w:next w:val="Standard"/>
    <w:link w:val="berschrift3Zchn"/>
    <w:qFormat/>
    <w:rsid w:val="009856A9"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B02AB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9856A9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A80B0C"/>
    <w:pPr>
      <w:keepNext/>
      <w:keepLines/>
      <w:spacing w:before="200"/>
      <w:outlineLvl w:val="7"/>
    </w:pPr>
    <w:rPr>
      <w:rFonts w:ascii="Cambria" w:hAnsi="Cambria"/>
      <w:color w:val="404040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link w:val="berschrift2"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customStyle="1" w:styleId="berschrift3Zchn">
    <w:name w:val="Überschrift 3 Zchn"/>
    <w:link w:val="berschrift3"/>
    <w:rsid w:val="009856A9"/>
    <w:rPr>
      <w:rFonts w:ascii="Century Gothic" w:eastAsia="Times New Roman" w:hAnsi="Century Gothic" w:cs="Times New Roman"/>
      <w:sz w:val="36"/>
      <w:szCs w:val="20"/>
      <w:lang w:eastAsia="de-DE"/>
    </w:rPr>
  </w:style>
  <w:style w:type="character" w:customStyle="1" w:styleId="berschrift6Zchn">
    <w:name w:val="Überschrift 6 Zchn"/>
    <w:link w:val="berschrift6"/>
    <w:uiPriority w:val="9"/>
    <w:rsid w:val="009856A9"/>
    <w:rPr>
      <w:rFonts w:ascii="Cambria" w:eastAsia="Times New Roman" w:hAnsi="Cambria" w:cs="Times New Roman"/>
      <w:i/>
      <w:iCs/>
      <w:color w:val="243F60"/>
      <w:sz w:val="24"/>
      <w:szCs w:val="24"/>
      <w:lang w:eastAsia="de-DE"/>
    </w:rPr>
  </w:style>
  <w:style w:type="paragraph" w:styleId="Kopfzeile">
    <w:name w:val="header"/>
    <w:basedOn w:val="Standard"/>
    <w:link w:val="KopfzeileZchn"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link w:val="Kopfzeile"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Fuzeile">
    <w:name w:val="footer"/>
    <w:basedOn w:val="Standard"/>
    <w:link w:val="FuzeileZchn"/>
    <w:semiHidden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FuzeileZchn">
    <w:name w:val="Fußzeile Zchn"/>
    <w:link w:val="Fuzeile"/>
    <w:semiHidden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56A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9856A9"/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berschrift4Zchn">
    <w:name w:val="Überschrift 4 Zchn"/>
    <w:link w:val="berschrift4"/>
    <w:uiPriority w:val="9"/>
    <w:semiHidden/>
    <w:rsid w:val="000B02AB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81167D"/>
    <w:pPr>
      <w:ind w:left="720"/>
      <w:contextualSpacing/>
    </w:pPr>
  </w:style>
  <w:style w:type="character" w:styleId="Hyperlink">
    <w:name w:val="Hyperlink"/>
    <w:uiPriority w:val="99"/>
    <w:unhideWhenUsed/>
    <w:rsid w:val="00A446F9"/>
    <w:rPr>
      <w:color w:val="0000FF"/>
      <w:u w:val="single"/>
    </w:rPr>
  </w:style>
  <w:style w:type="paragraph" w:styleId="Textkrper2">
    <w:name w:val="Body Text 2"/>
    <w:basedOn w:val="Standard"/>
    <w:link w:val="Textkrper2Zchn"/>
    <w:semiHidden/>
    <w:rsid w:val="00A446F9"/>
    <w:rPr>
      <w:i/>
      <w:szCs w:val="20"/>
    </w:rPr>
  </w:style>
  <w:style w:type="character" w:customStyle="1" w:styleId="Textkrper2Zchn">
    <w:name w:val="Textkörper 2 Zchn"/>
    <w:link w:val="Textkrper2"/>
    <w:semiHidden/>
    <w:rsid w:val="00A446F9"/>
    <w:rPr>
      <w:rFonts w:ascii="Times New Roman" w:eastAsia="Times New Roman" w:hAnsi="Times New Roman" w:cs="Times New Roman"/>
      <w:i/>
      <w:sz w:val="24"/>
      <w:szCs w:val="20"/>
      <w:lang w:eastAsia="de-DE"/>
    </w:rPr>
  </w:style>
  <w:style w:type="character" w:customStyle="1" w:styleId="berschrift1Zchn">
    <w:name w:val="Überschrift 1 Zchn"/>
    <w:link w:val="berschrift1"/>
    <w:uiPriority w:val="9"/>
    <w:rsid w:val="00A446F9"/>
    <w:rPr>
      <w:rFonts w:ascii="Cambria" w:eastAsia="Times New Roman" w:hAnsi="Cambria" w:cs="Times New Roman"/>
      <w:b/>
      <w:bCs/>
      <w:color w:val="365F91"/>
      <w:sz w:val="28"/>
      <w:szCs w:val="28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910D47"/>
    <w:pPr>
      <w:spacing w:before="144" w:after="288"/>
    </w:pPr>
    <w:rPr>
      <w:rFonts w:ascii="Verdana" w:hAnsi="Verdana"/>
      <w:sz w:val="18"/>
      <w:szCs w:val="18"/>
      <w:lang w:val="de-AT" w:eastAsia="de-AT"/>
    </w:rPr>
  </w:style>
  <w:style w:type="paragraph" w:styleId="KeinLeerraum">
    <w:name w:val="No Spacing"/>
    <w:uiPriority w:val="1"/>
    <w:qFormat/>
    <w:rsid w:val="00006DFC"/>
    <w:rPr>
      <w:rFonts w:ascii="Times New Roman" w:hAnsi="Times New Roman"/>
      <w:sz w:val="24"/>
      <w:szCs w:val="22"/>
      <w:lang w:eastAsia="en-US"/>
    </w:rPr>
  </w:style>
  <w:style w:type="paragraph" w:customStyle="1" w:styleId="6Wegbeschreibung">
    <w:name w:val="6 Wegbeschreibung"/>
    <w:basedOn w:val="Standard"/>
    <w:rsid w:val="00527F55"/>
    <w:rPr>
      <w:szCs w:val="20"/>
    </w:rPr>
  </w:style>
  <w:style w:type="paragraph" w:styleId="NurText">
    <w:name w:val="Plain Text"/>
    <w:basedOn w:val="Standard"/>
    <w:link w:val="NurTextZchn"/>
    <w:uiPriority w:val="99"/>
    <w:unhideWhenUsed/>
    <w:rsid w:val="005732D2"/>
    <w:rPr>
      <w:rFonts w:ascii="Calibri" w:eastAsia="Calibri" w:hAnsi="Calibri"/>
      <w:sz w:val="22"/>
      <w:szCs w:val="21"/>
      <w:lang w:val="de-AT" w:eastAsia="en-US"/>
    </w:rPr>
  </w:style>
  <w:style w:type="character" w:customStyle="1" w:styleId="NurTextZchn">
    <w:name w:val="Nur Text Zchn"/>
    <w:link w:val="NurText"/>
    <w:uiPriority w:val="99"/>
    <w:rsid w:val="005732D2"/>
    <w:rPr>
      <w:rFonts w:ascii="Calibri" w:hAnsi="Calibri"/>
      <w:szCs w:val="21"/>
      <w:lang w:val="de-AT"/>
    </w:rPr>
  </w:style>
  <w:style w:type="character" w:customStyle="1" w:styleId="apple-converted-space">
    <w:name w:val="apple-converted-space"/>
    <w:basedOn w:val="Absatz-Standardschriftart"/>
    <w:rsid w:val="00834E80"/>
  </w:style>
  <w:style w:type="character" w:customStyle="1" w:styleId="berschrift8Zchn">
    <w:name w:val="Überschrift 8 Zchn"/>
    <w:link w:val="berschrift8"/>
    <w:uiPriority w:val="9"/>
    <w:semiHidden/>
    <w:rsid w:val="00A80B0C"/>
    <w:rPr>
      <w:rFonts w:ascii="Cambria" w:eastAsia="Times New Roman" w:hAnsi="Cambria" w:cs="Times New Roman"/>
      <w:color w:val="404040"/>
      <w:sz w:val="20"/>
      <w:szCs w:val="20"/>
      <w:lang w:eastAsia="de-DE"/>
    </w:rPr>
  </w:style>
  <w:style w:type="character" w:styleId="Fett">
    <w:name w:val="Strong"/>
    <w:uiPriority w:val="22"/>
    <w:qFormat/>
    <w:rsid w:val="0041087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856A9"/>
    <w:rPr>
      <w:rFonts w:ascii="Times New Roman" w:eastAsia="Times New Roman" w:hAnsi="Times New Roman"/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446F9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berschrift2">
    <w:name w:val="heading 2"/>
    <w:basedOn w:val="Standard"/>
    <w:next w:val="Standard"/>
    <w:link w:val="berschrift2Zchn"/>
    <w:qFormat/>
    <w:rsid w:val="009856A9"/>
    <w:pPr>
      <w:keepNext/>
      <w:outlineLvl w:val="1"/>
    </w:pPr>
    <w:rPr>
      <w:szCs w:val="20"/>
    </w:rPr>
  </w:style>
  <w:style w:type="paragraph" w:styleId="berschrift3">
    <w:name w:val="heading 3"/>
    <w:basedOn w:val="Standard"/>
    <w:next w:val="Standard"/>
    <w:link w:val="berschrift3Zchn"/>
    <w:qFormat/>
    <w:rsid w:val="009856A9"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B02AB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9856A9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A80B0C"/>
    <w:pPr>
      <w:keepNext/>
      <w:keepLines/>
      <w:spacing w:before="200"/>
      <w:outlineLvl w:val="7"/>
    </w:pPr>
    <w:rPr>
      <w:rFonts w:ascii="Cambria" w:hAnsi="Cambria"/>
      <w:color w:val="404040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link w:val="berschrift2"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customStyle="1" w:styleId="berschrift3Zchn">
    <w:name w:val="Überschrift 3 Zchn"/>
    <w:link w:val="berschrift3"/>
    <w:rsid w:val="009856A9"/>
    <w:rPr>
      <w:rFonts w:ascii="Century Gothic" w:eastAsia="Times New Roman" w:hAnsi="Century Gothic" w:cs="Times New Roman"/>
      <w:sz w:val="36"/>
      <w:szCs w:val="20"/>
      <w:lang w:eastAsia="de-DE"/>
    </w:rPr>
  </w:style>
  <w:style w:type="character" w:customStyle="1" w:styleId="berschrift6Zchn">
    <w:name w:val="Überschrift 6 Zchn"/>
    <w:link w:val="berschrift6"/>
    <w:uiPriority w:val="9"/>
    <w:rsid w:val="009856A9"/>
    <w:rPr>
      <w:rFonts w:ascii="Cambria" w:eastAsia="Times New Roman" w:hAnsi="Cambria" w:cs="Times New Roman"/>
      <w:i/>
      <w:iCs/>
      <w:color w:val="243F60"/>
      <w:sz w:val="24"/>
      <w:szCs w:val="24"/>
      <w:lang w:eastAsia="de-DE"/>
    </w:rPr>
  </w:style>
  <w:style w:type="paragraph" w:styleId="Kopfzeile">
    <w:name w:val="header"/>
    <w:basedOn w:val="Standard"/>
    <w:link w:val="KopfzeileZchn"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link w:val="Kopfzeile"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Fuzeile">
    <w:name w:val="footer"/>
    <w:basedOn w:val="Standard"/>
    <w:link w:val="FuzeileZchn"/>
    <w:semiHidden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FuzeileZchn">
    <w:name w:val="Fußzeile Zchn"/>
    <w:link w:val="Fuzeile"/>
    <w:semiHidden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56A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9856A9"/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berschrift4Zchn">
    <w:name w:val="Überschrift 4 Zchn"/>
    <w:link w:val="berschrift4"/>
    <w:uiPriority w:val="9"/>
    <w:semiHidden/>
    <w:rsid w:val="000B02AB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81167D"/>
    <w:pPr>
      <w:ind w:left="720"/>
      <w:contextualSpacing/>
    </w:pPr>
  </w:style>
  <w:style w:type="character" w:styleId="Hyperlink">
    <w:name w:val="Hyperlink"/>
    <w:uiPriority w:val="99"/>
    <w:unhideWhenUsed/>
    <w:rsid w:val="00A446F9"/>
    <w:rPr>
      <w:color w:val="0000FF"/>
      <w:u w:val="single"/>
    </w:rPr>
  </w:style>
  <w:style w:type="paragraph" w:styleId="Textkrper2">
    <w:name w:val="Body Text 2"/>
    <w:basedOn w:val="Standard"/>
    <w:link w:val="Textkrper2Zchn"/>
    <w:semiHidden/>
    <w:rsid w:val="00A446F9"/>
    <w:rPr>
      <w:i/>
      <w:szCs w:val="20"/>
    </w:rPr>
  </w:style>
  <w:style w:type="character" w:customStyle="1" w:styleId="Textkrper2Zchn">
    <w:name w:val="Textkörper 2 Zchn"/>
    <w:link w:val="Textkrper2"/>
    <w:semiHidden/>
    <w:rsid w:val="00A446F9"/>
    <w:rPr>
      <w:rFonts w:ascii="Times New Roman" w:eastAsia="Times New Roman" w:hAnsi="Times New Roman" w:cs="Times New Roman"/>
      <w:i/>
      <w:sz w:val="24"/>
      <w:szCs w:val="20"/>
      <w:lang w:eastAsia="de-DE"/>
    </w:rPr>
  </w:style>
  <w:style w:type="character" w:customStyle="1" w:styleId="berschrift1Zchn">
    <w:name w:val="Überschrift 1 Zchn"/>
    <w:link w:val="berschrift1"/>
    <w:uiPriority w:val="9"/>
    <w:rsid w:val="00A446F9"/>
    <w:rPr>
      <w:rFonts w:ascii="Cambria" w:eastAsia="Times New Roman" w:hAnsi="Cambria" w:cs="Times New Roman"/>
      <w:b/>
      <w:bCs/>
      <w:color w:val="365F91"/>
      <w:sz w:val="28"/>
      <w:szCs w:val="28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910D47"/>
    <w:pPr>
      <w:spacing w:before="144" w:after="288"/>
    </w:pPr>
    <w:rPr>
      <w:rFonts w:ascii="Verdana" w:hAnsi="Verdana"/>
      <w:sz w:val="18"/>
      <w:szCs w:val="18"/>
      <w:lang w:val="de-AT" w:eastAsia="de-AT"/>
    </w:rPr>
  </w:style>
  <w:style w:type="paragraph" w:styleId="KeinLeerraum">
    <w:name w:val="No Spacing"/>
    <w:uiPriority w:val="1"/>
    <w:qFormat/>
    <w:rsid w:val="00006DFC"/>
    <w:rPr>
      <w:rFonts w:ascii="Times New Roman" w:hAnsi="Times New Roman"/>
      <w:sz w:val="24"/>
      <w:szCs w:val="22"/>
      <w:lang w:eastAsia="en-US"/>
    </w:rPr>
  </w:style>
  <w:style w:type="paragraph" w:customStyle="1" w:styleId="6Wegbeschreibung">
    <w:name w:val="6 Wegbeschreibung"/>
    <w:basedOn w:val="Standard"/>
    <w:rsid w:val="00527F55"/>
    <w:rPr>
      <w:szCs w:val="20"/>
    </w:rPr>
  </w:style>
  <w:style w:type="paragraph" w:styleId="NurText">
    <w:name w:val="Plain Text"/>
    <w:basedOn w:val="Standard"/>
    <w:link w:val="NurTextZchn"/>
    <w:uiPriority w:val="99"/>
    <w:unhideWhenUsed/>
    <w:rsid w:val="005732D2"/>
    <w:rPr>
      <w:rFonts w:ascii="Calibri" w:eastAsia="Calibri" w:hAnsi="Calibri"/>
      <w:sz w:val="22"/>
      <w:szCs w:val="21"/>
      <w:lang w:val="de-AT" w:eastAsia="en-US"/>
    </w:rPr>
  </w:style>
  <w:style w:type="character" w:customStyle="1" w:styleId="NurTextZchn">
    <w:name w:val="Nur Text Zchn"/>
    <w:link w:val="NurText"/>
    <w:uiPriority w:val="99"/>
    <w:rsid w:val="005732D2"/>
    <w:rPr>
      <w:rFonts w:ascii="Calibri" w:hAnsi="Calibri"/>
      <w:szCs w:val="21"/>
      <w:lang w:val="de-AT"/>
    </w:rPr>
  </w:style>
  <w:style w:type="character" w:customStyle="1" w:styleId="apple-converted-space">
    <w:name w:val="apple-converted-space"/>
    <w:basedOn w:val="Absatz-Standardschriftart"/>
    <w:rsid w:val="00834E80"/>
  </w:style>
  <w:style w:type="character" w:customStyle="1" w:styleId="berschrift8Zchn">
    <w:name w:val="Überschrift 8 Zchn"/>
    <w:link w:val="berschrift8"/>
    <w:uiPriority w:val="9"/>
    <w:semiHidden/>
    <w:rsid w:val="00A80B0C"/>
    <w:rPr>
      <w:rFonts w:ascii="Cambria" w:eastAsia="Times New Roman" w:hAnsi="Cambria" w:cs="Times New Roman"/>
      <w:color w:val="404040"/>
      <w:sz w:val="20"/>
      <w:szCs w:val="20"/>
      <w:lang w:eastAsia="de-DE"/>
    </w:rPr>
  </w:style>
  <w:style w:type="character" w:styleId="Fett">
    <w:name w:val="Strong"/>
    <w:uiPriority w:val="22"/>
    <w:qFormat/>
    <w:rsid w:val="0041087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8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3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8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97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894952">
                  <w:marLeft w:val="-3450"/>
                  <w:marRight w:val="-3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067553">
                      <w:marLeft w:val="3450"/>
                      <w:marRight w:val="34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374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989811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582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909091">
                                      <w:marLeft w:val="-390"/>
                                      <w:marRight w:val="-390"/>
                                      <w:marTop w:val="0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6883507">
                                          <w:marLeft w:val="0"/>
                                          <w:marRight w:val="0"/>
                                          <w:marTop w:val="144"/>
                                          <w:marBottom w:val="14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6452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636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9228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4001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4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9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2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6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63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7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9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2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1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0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01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8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5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3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9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38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4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3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881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672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9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4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5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290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Verlagsanstalt Tyrolia GesmbH</Company>
  <LinksUpToDate>false</LinksUpToDate>
  <CharactersWithSpaces>2116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Steger Brunhilde</dc:creator>
  <cp:lastModifiedBy>Resler Monika</cp:lastModifiedBy>
  <cp:revision>2</cp:revision>
  <cp:lastPrinted>2017-11-07T15:33:00Z</cp:lastPrinted>
  <dcterms:created xsi:type="dcterms:W3CDTF">2021-11-02T10:41:00Z</dcterms:created>
  <dcterms:modified xsi:type="dcterms:W3CDTF">2021-11-02T10:41:00Z</dcterms:modified>
</cp:coreProperties>
</file>