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41AB"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4EF13E26" w14:textId="77777777" w:rsidR="00F369A7" w:rsidRDefault="00B263AA" w:rsidP="001D095C">
      <w:pPr>
        <w:pStyle w:val="Kopfzeile"/>
        <w:tabs>
          <w:tab w:val="clear" w:pos="4536"/>
          <w:tab w:val="clear" w:pos="9072"/>
          <w:tab w:val="left" w:pos="7797"/>
        </w:tabs>
        <w:rPr>
          <w:rFonts w:ascii="Calibri" w:hAnsi="Calibri" w:cs="Calibri"/>
          <w:sz w:val="22"/>
          <w:szCs w:val="22"/>
          <w:lang w:val="de-AT"/>
        </w:rPr>
      </w:pPr>
      <w:r w:rsidRPr="00BA0276">
        <w:rPr>
          <w:rFonts w:ascii="Calibri" w:hAnsi="Calibri"/>
          <w:noProof/>
          <w:lang w:val="de-AT" w:eastAsia="de-AT"/>
        </w:rPr>
        <w:drawing>
          <wp:anchor distT="0" distB="0" distL="114300" distR="114300" simplePos="0" relativeHeight="251657215" behindDoc="0" locked="0" layoutInCell="1" allowOverlap="1" wp14:anchorId="598AE222" wp14:editId="40121063">
            <wp:simplePos x="0" y="0"/>
            <wp:positionH relativeFrom="margin">
              <wp:posOffset>2994660</wp:posOffset>
            </wp:positionH>
            <wp:positionV relativeFrom="paragraph">
              <wp:posOffset>65405</wp:posOffset>
            </wp:positionV>
            <wp:extent cx="2433955" cy="3223260"/>
            <wp:effectExtent l="57150" t="57150" r="118745" b="1104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955" cy="322326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7EA098E" w14:textId="77777777" w:rsidR="00F452BD" w:rsidRDefault="00F452BD" w:rsidP="001D095C">
      <w:pPr>
        <w:tabs>
          <w:tab w:val="left" w:pos="7797"/>
        </w:tabs>
        <w:rPr>
          <w:rFonts w:ascii="Calibri" w:hAnsi="Calibri"/>
          <w:noProof/>
          <w:lang w:val="de-AT" w:eastAsia="de-AT"/>
        </w:rPr>
      </w:pPr>
    </w:p>
    <w:p w14:paraId="087D4696" w14:textId="77777777" w:rsidR="00E612D8" w:rsidRDefault="00E612D8" w:rsidP="002C14F2">
      <w:pPr>
        <w:tabs>
          <w:tab w:val="left" w:pos="4536"/>
          <w:tab w:val="left" w:pos="7797"/>
        </w:tabs>
        <w:rPr>
          <w:rFonts w:asciiTheme="minorHAnsi" w:hAnsiTheme="minorHAnsi"/>
        </w:rPr>
      </w:pPr>
    </w:p>
    <w:p w14:paraId="49098C3C" w14:textId="77777777" w:rsidR="002C14F2" w:rsidRPr="00D86697" w:rsidRDefault="002C14F2" w:rsidP="002C14F2">
      <w:pPr>
        <w:tabs>
          <w:tab w:val="left" w:pos="4536"/>
          <w:tab w:val="left" w:pos="7797"/>
        </w:tabs>
        <w:rPr>
          <w:rFonts w:asciiTheme="minorHAnsi" w:hAnsiTheme="minorHAnsi"/>
          <w:sz w:val="28"/>
          <w:szCs w:val="28"/>
        </w:rPr>
      </w:pPr>
      <w:r w:rsidRPr="00D86697">
        <w:rPr>
          <w:rFonts w:asciiTheme="minorHAnsi" w:hAnsiTheme="minorHAnsi"/>
          <w:sz w:val="28"/>
          <w:szCs w:val="28"/>
        </w:rPr>
        <w:t>Verena Hochleitner</w:t>
      </w:r>
    </w:p>
    <w:p w14:paraId="0E55A5ED" w14:textId="77777777" w:rsidR="002C14F2" w:rsidRPr="00D86697" w:rsidRDefault="002C14F2" w:rsidP="002C14F2">
      <w:pPr>
        <w:rPr>
          <w:rFonts w:asciiTheme="minorHAnsi" w:hAnsiTheme="minorHAnsi" w:cs="Calibri"/>
          <w:b/>
          <w:sz w:val="32"/>
          <w:szCs w:val="32"/>
        </w:rPr>
      </w:pPr>
      <w:r w:rsidRPr="00D86697">
        <w:rPr>
          <w:rFonts w:asciiTheme="minorHAnsi" w:hAnsiTheme="minorHAnsi" w:cs="Calibri"/>
          <w:b/>
          <w:sz w:val="32"/>
          <w:szCs w:val="32"/>
        </w:rPr>
        <w:t>Hundesalon</w:t>
      </w:r>
    </w:p>
    <w:p w14:paraId="06CB3D8F" w14:textId="77777777" w:rsidR="00B263AA" w:rsidRPr="00DE0DC3" w:rsidRDefault="00B263AA" w:rsidP="002C14F2">
      <w:pPr>
        <w:rPr>
          <w:rFonts w:asciiTheme="minorHAnsi" w:hAnsiTheme="minorHAnsi" w:cs="Calibri"/>
          <w:b/>
          <w:sz w:val="28"/>
          <w:szCs w:val="28"/>
        </w:rPr>
      </w:pPr>
    </w:p>
    <w:p w14:paraId="3E053CDD" w14:textId="77777777" w:rsidR="00057033" w:rsidRPr="00B1064E" w:rsidRDefault="002C14F2" w:rsidP="002C14F2">
      <w:pPr>
        <w:rPr>
          <w:rFonts w:asciiTheme="minorHAnsi" w:hAnsiTheme="minorHAnsi"/>
          <w:i/>
        </w:rPr>
      </w:pPr>
      <w:r w:rsidRPr="00B1064E">
        <w:rPr>
          <w:rFonts w:asciiTheme="minorHAnsi" w:hAnsiTheme="minorHAnsi"/>
          <w:i/>
        </w:rPr>
        <w:t xml:space="preserve">26 Seiten mit 3 Aufklappseiten, </w:t>
      </w:r>
    </w:p>
    <w:p w14:paraId="69FCC0AD" w14:textId="77777777" w:rsidR="00057033" w:rsidRPr="00B1064E" w:rsidRDefault="002C14F2" w:rsidP="002C14F2">
      <w:pPr>
        <w:rPr>
          <w:rFonts w:asciiTheme="minorHAnsi" w:hAnsiTheme="minorHAnsi"/>
          <w:i/>
        </w:rPr>
      </w:pPr>
      <w:r w:rsidRPr="00B1064E">
        <w:rPr>
          <w:rFonts w:asciiTheme="minorHAnsi" w:hAnsiTheme="minorHAnsi"/>
          <w:i/>
        </w:rPr>
        <w:t xml:space="preserve">durchgehend farbig illustriert, </w:t>
      </w:r>
    </w:p>
    <w:p w14:paraId="20789740" w14:textId="77777777" w:rsidR="002C14F2" w:rsidRPr="00B1064E" w:rsidRDefault="002C14F2" w:rsidP="002C14F2">
      <w:pPr>
        <w:rPr>
          <w:rFonts w:asciiTheme="minorHAnsi" w:hAnsiTheme="minorHAnsi"/>
          <w:i/>
        </w:rPr>
      </w:pPr>
      <w:r w:rsidRPr="00B1064E">
        <w:rPr>
          <w:rFonts w:asciiTheme="minorHAnsi" w:hAnsiTheme="minorHAnsi"/>
          <w:i/>
        </w:rPr>
        <w:t>20 x 26,5 cm, gebunden</w:t>
      </w:r>
    </w:p>
    <w:p w14:paraId="4D4F2307" w14:textId="77777777" w:rsidR="00057033" w:rsidRPr="00B1064E" w:rsidRDefault="00057033" w:rsidP="00057033">
      <w:pPr>
        <w:tabs>
          <w:tab w:val="left" w:pos="7797"/>
        </w:tabs>
        <w:rPr>
          <w:rFonts w:ascii="Calibri" w:hAnsi="Calibri"/>
          <w:i/>
        </w:rPr>
      </w:pPr>
      <w:r w:rsidRPr="00B1064E">
        <w:rPr>
          <w:rFonts w:ascii="Calibri" w:hAnsi="Calibri"/>
          <w:i/>
        </w:rPr>
        <w:t>Tyrolia-Verlag, Innsbruck–Wien 2018</w:t>
      </w:r>
    </w:p>
    <w:p w14:paraId="6FFFA6E5" w14:textId="77777777" w:rsidR="002C14F2" w:rsidRPr="00B1064E" w:rsidRDefault="002C14F2" w:rsidP="002C14F2">
      <w:pPr>
        <w:rPr>
          <w:rFonts w:asciiTheme="minorHAnsi" w:hAnsiTheme="minorHAnsi"/>
          <w:i/>
        </w:rPr>
      </w:pPr>
      <w:r w:rsidRPr="00B1064E">
        <w:rPr>
          <w:rFonts w:asciiTheme="minorHAnsi" w:hAnsiTheme="minorHAnsi"/>
          <w:i/>
        </w:rPr>
        <w:t>ISBN 978-3-7022-3668-7</w:t>
      </w:r>
    </w:p>
    <w:p w14:paraId="3DB299D9" w14:textId="7C6899C0" w:rsidR="002C14F2" w:rsidRPr="00B1064E" w:rsidRDefault="00B263AA" w:rsidP="002C14F2">
      <w:pPr>
        <w:rPr>
          <w:rFonts w:asciiTheme="minorHAnsi" w:hAnsiTheme="minorHAnsi"/>
          <w:i/>
        </w:rPr>
      </w:pPr>
      <w:r>
        <w:rPr>
          <w:rFonts w:asciiTheme="minorHAnsi" w:hAnsiTheme="minorHAnsi"/>
          <w:i/>
        </w:rPr>
        <w:t xml:space="preserve">€ </w:t>
      </w:r>
      <w:r w:rsidR="00D86697">
        <w:rPr>
          <w:rFonts w:asciiTheme="minorHAnsi" w:hAnsiTheme="minorHAnsi"/>
          <w:i/>
        </w:rPr>
        <w:t>7</w:t>
      </w:r>
      <w:r w:rsidR="002C14F2" w:rsidRPr="00B1064E">
        <w:rPr>
          <w:rFonts w:asciiTheme="minorHAnsi" w:hAnsiTheme="minorHAnsi"/>
          <w:i/>
        </w:rPr>
        <w:t>,95</w:t>
      </w:r>
      <w:r w:rsidR="00057033" w:rsidRPr="00B1064E">
        <w:rPr>
          <w:rFonts w:asciiTheme="minorHAnsi" w:hAnsiTheme="minorHAnsi"/>
          <w:i/>
        </w:rPr>
        <w:t xml:space="preserve"> | </w:t>
      </w:r>
      <w:r w:rsidR="002C14F2" w:rsidRPr="00B1064E">
        <w:rPr>
          <w:rFonts w:asciiTheme="minorHAnsi" w:hAnsiTheme="minorHAnsi"/>
          <w:i/>
        </w:rPr>
        <w:t>ab 4 Jahren</w:t>
      </w:r>
    </w:p>
    <w:p w14:paraId="07C50103" w14:textId="77777777" w:rsidR="003438FF" w:rsidRPr="002C34F2" w:rsidRDefault="003438FF" w:rsidP="001D095C">
      <w:pPr>
        <w:tabs>
          <w:tab w:val="left" w:pos="2977"/>
        </w:tabs>
        <w:rPr>
          <w:rFonts w:ascii="Calibri" w:hAnsi="Calibri"/>
          <w:i/>
          <w:sz w:val="22"/>
        </w:rPr>
      </w:pPr>
    </w:p>
    <w:p w14:paraId="2BC48823" w14:textId="77777777" w:rsidR="003438FF" w:rsidRDefault="003438FF" w:rsidP="001D095C">
      <w:pPr>
        <w:tabs>
          <w:tab w:val="left" w:pos="7797"/>
        </w:tabs>
        <w:rPr>
          <w:rFonts w:ascii="Calibri" w:hAnsi="Calibri"/>
          <w:i/>
        </w:rPr>
      </w:pPr>
    </w:p>
    <w:p w14:paraId="2DA77B76" w14:textId="77777777" w:rsidR="00742D9B" w:rsidRDefault="00742D9B" w:rsidP="00742D9B">
      <w:pPr>
        <w:pStyle w:val="Textkrper2"/>
        <w:rPr>
          <w:rFonts w:asciiTheme="minorHAnsi" w:hAnsiTheme="minorHAnsi" w:cs="Calibri"/>
          <w:b/>
          <w:i w:val="0"/>
          <w:szCs w:val="22"/>
        </w:rPr>
      </w:pPr>
    </w:p>
    <w:p w14:paraId="0D38220E" w14:textId="77777777" w:rsidR="00B263AA" w:rsidRDefault="00B263AA" w:rsidP="00742D9B">
      <w:pPr>
        <w:pStyle w:val="Textkrper2"/>
        <w:rPr>
          <w:rFonts w:asciiTheme="minorHAnsi" w:hAnsiTheme="minorHAnsi" w:cs="Calibri"/>
          <w:b/>
          <w:i w:val="0"/>
          <w:szCs w:val="22"/>
        </w:rPr>
      </w:pPr>
    </w:p>
    <w:p w14:paraId="3D7F31CD" w14:textId="77777777" w:rsidR="00E612D8" w:rsidRDefault="00E612D8" w:rsidP="002C14F2">
      <w:pPr>
        <w:tabs>
          <w:tab w:val="left" w:pos="7797"/>
        </w:tabs>
        <w:rPr>
          <w:rFonts w:asciiTheme="minorHAnsi" w:hAnsiTheme="minorHAnsi"/>
          <w:b/>
          <w:szCs w:val="22"/>
        </w:rPr>
      </w:pPr>
    </w:p>
    <w:p w14:paraId="53A66096" w14:textId="77777777" w:rsidR="002C14F2" w:rsidRDefault="002C14F2" w:rsidP="002C14F2">
      <w:pPr>
        <w:tabs>
          <w:tab w:val="left" w:pos="7797"/>
        </w:tabs>
        <w:rPr>
          <w:rFonts w:asciiTheme="minorHAnsi" w:hAnsiTheme="minorHAnsi"/>
          <w:b/>
          <w:szCs w:val="22"/>
        </w:rPr>
      </w:pPr>
      <w:r>
        <w:rPr>
          <w:rFonts w:asciiTheme="minorHAnsi" w:hAnsiTheme="minorHAnsi"/>
          <w:b/>
          <w:szCs w:val="22"/>
        </w:rPr>
        <w:t>Für jedes Fell was dabei</w:t>
      </w:r>
    </w:p>
    <w:p w14:paraId="30D42F89" w14:textId="77777777" w:rsidR="002C14F2" w:rsidRDefault="002C14F2" w:rsidP="002C14F2">
      <w:pPr>
        <w:tabs>
          <w:tab w:val="left" w:pos="7797"/>
        </w:tabs>
        <w:rPr>
          <w:rFonts w:asciiTheme="minorHAnsi" w:hAnsiTheme="minorHAnsi" w:cs="Calibri"/>
          <w:szCs w:val="22"/>
        </w:rPr>
      </w:pPr>
    </w:p>
    <w:p w14:paraId="57307AD4" w14:textId="77777777" w:rsidR="002C14F2" w:rsidRDefault="002C14F2" w:rsidP="002C14F2">
      <w:pPr>
        <w:tabs>
          <w:tab w:val="left" w:pos="7797"/>
        </w:tabs>
        <w:rPr>
          <w:rFonts w:asciiTheme="minorHAnsi" w:hAnsiTheme="minorHAnsi" w:cs="Calibri"/>
          <w:szCs w:val="22"/>
        </w:rPr>
      </w:pPr>
      <w:r>
        <w:rPr>
          <w:rFonts w:asciiTheme="minorHAnsi" w:hAnsiTheme="minorHAnsi" w:cs="Calibri"/>
          <w:szCs w:val="22"/>
        </w:rPr>
        <w:t>Ob Bürsten, Trimmen oder Schneiden – ein Hundefell will wohl gepflegt sein. Der Hunde</w:t>
      </w:r>
      <w:r w:rsidR="00B263AA">
        <w:rPr>
          <w:rFonts w:asciiTheme="minorHAnsi" w:hAnsiTheme="minorHAnsi" w:cs="Calibri"/>
          <w:szCs w:val="22"/>
        </w:rPr>
        <w:t>s</w:t>
      </w:r>
      <w:r>
        <w:rPr>
          <w:rFonts w:asciiTheme="minorHAnsi" w:hAnsiTheme="minorHAnsi" w:cs="Calibri"/>
          <w:szCs w:val="22"/>
        </w:rPr>
        <w:t>alon hat dabei für jeden Wunsch das passende Programm: wilde Föhnfrisur für den Afghanen, pinke Haarpracht für den Pudel, Locken-Look für den Wasserhund und einmal Barthaar-Kürzen für den Schnauzer. So klein der Salon, so umfangreich das Service.</w:t>
      </w:r>
    </w:p>
    <w:p w14:paraId="79E4EB9B" w14:textId="77777777" w:rsidR="00B263AA" w:rsidRDefault="00B263AA" w:rsidP="002C14F2">
      <w:pPr>
        <w:tabs>
          <w:tab w:val="left" w:pos="7797"/>
        </w:tabs>
        <w:rPr>
          <w:rFonts w:asciiTheme="minorHAnsi" w:hAnsiTheme="minorHAnsi" w:cs="Calibri"/>
          <w:szCs w:val="22"/>
        </w:rPr>
      </w:pPr>
    </w:p>
    <w:p w14:paraId="5E2F9C48" w14:textId="77777777" w:rsidR="002C14F2" w:rsidRDefault="002C14F2" w:rsidP="002C14F2">
      <w:pPr>
        <w:tabs>
          <w:tab w:val="left" w:pos="7797"/>
        </w:tabs>
        <w:rPr>
          <w:rFonts w:asciiTheme="minorHAnsi" w:hAnsiTheme="minorHAnsi" w:cs="Calibri"/>
          <w:szCs w:val="22"/>
        </w:rPr>
      </w:pPr>
      <w:r>
        <w:rPr>
          <w:rFonts w:asciiTheme="minorHAnsi" w:hAnsiTheme="minorHAnsi" w:cs="Calibri"/>
          <w:szCs w:val="22"/>
        </w:rPr>
        <w:t>Ob groß, ob klein, ob Langhaar oder Kurzhaar, allein oder in Gruppen – ganz ohne Worte, mit großer Lust am Detail, und mit einer gehörigen Portion Augenzwinkern präsentiert Verena Hochleitner die unterschiedlichsten Salon-Besucher, die sich vertrauensvoll in die Hände von Mensch und Katze begeben. Dabei lässt sie für genaue Beobachter kurze Geschichten entstehen und Zusammenhänge erkennen, um schließlich auf der letzten Doppelseite die einzelnen Fäden zusammenzuführen. Denn dann stolzieren sie alle, frisch gekampelt und gestriegelt, stolz und zufrieden – ein regelrechter Boulevard der Eitelkeiten. Muss ein toller Salon sein …</w:t>
      </w:r>
    </w:p>
    <w:p w14:paraId="638B637A" w14:textId="77777777" w:rsidR="002C14F2" w:rsidRDefault="002C14F2" w:rsidP="002C14F2">
      <w:pPr>
        <w:tabs>
          <w:tab w:val="left" w:pos="7797"/>
        </w:tabs>
        <w:rPr>
          <w:rFonts w:asciiTheme="minorHAnsi" w:hAnsiTheme="minorHAnsi" w:cs="Calibri"/>
          <w:szCs w:val="22"/>
        </w:rPr>
      </w:pPr>
    </w:p>
    <w:p w14:paraId="757419AE" w14:textId="0AEDC7EA" w:rsidR="002C14F2" w:rsidRPr="0078432C" w:rsidRDefault="002C14F2" w:rsidP="002C14F2">
      <w:pPr>
        <w:tabs>
          <w:tab w:val="left" w:pos="7797"/>
        </w:tabs>
        <w:rPr>
          <w:rFonts w:asciiTheme="minorHAnsi" w:hAnsiTheme="minorHAnsi" w:cs="Calibri"/>
          <w:b/>
          <w:szCs w:val="22"/>
        </w:rPr>
      </w:pPr>
      <w:r w:rsidRPr="0078432C">
        <w:rPr>
          <w:rFonts w:asciiTheme="minorHAnsi" w:hAnsiTheme="minorHAnsi" w:cs="Calibri"/>
          <w:b/>
          <w:szCs w:val="22"/>
        </w:rPr>
        <w:t xml:space="preserve">Ein Silent Book, das nicht nur </w:t>
      </w:r>
      <w:proofErr w:type="spellStart"/>
      <w:proofErr w:type="gramStart"/>
      <w:r w:rsidRPr="0078432C">
        <w:rPr>
          <w:rFonts w:asciiTheme="minorHAnsi" w:hAnsiTheme="minorHAnsi" w:cs="Calibri"/>
          <w:b/>
          <w:szCs w:val="22"/>
        </w:rPr>
        <w:t>Hundeliebhaber</w:t>
      </w:r>
      <w:r w:rsidR="00D86697">
        <w:rPr>
          <w:rFonts w:asciiTheme="minorHAnsi" w:hAnsiTheme="minorHAnsi" w:cs="Calibri"/>
          <w:b/>
          <w:szCs w:val="22"/>
        </w:rPr>
        <w:t>:i</w:t>
      </w:r>
      <w:r>
        <w:rPr>
          <w:rFonts w:asciiTheme="minorHAnsi" w:hAnsiTheme="minorHAnsi" w:cs="Calibri"/>
          <w:b/>
          <w:szCs w:val="22"/>
        </w:rPr>
        <w:t>nnen</w:t>
      </w:r>
      <w:proofErr w:type="spellEnd"/>
      <w:proofErr w:type="gramEnd"/>
      <w:r w:rsidRPr="0078432C">
        <w:rPr>
          <w:rFonts w:asciiTheme="minorHAnsi" w:hAnsiTheme="minorHAnsi" w:cs="Calibri"/>
          <w:b/>
          <w:szCs w:val="22"/>
        </w:rPr>
        <w:t xml:space="preserve"> das Herz höher schlagen lässt</w:t>
      </w:r>
    </w:p>
    <w:p w14:paraId="020A2AAA" w14:textId="77777777" w:rsidR="00F50BB3" w:rsidRDefault="00F50BB3" w:rsidP="00F50BB3">
      <w:pPr>
        <w:rPr>
          <w:rFonts w:asciiTheme="minorHAnsi" w:hAnsiTheme="minorHAnsi" w:cs="Calibri"/>
          <w:szCs w:val="22"/>
        </w:rPr>
      </w:pPr>
    </w:p>
    <w:p w14:paraId="5B137860" w14:textId="77777777" w:rsidR="00F50BB3" w:rsidRDefault="00F50BB3" w:rsidP="00A94E97">
      <w:pPr>
        <w:tabs>
          <w:tab w:val="left" w:pos="7797"/>
        </w:tabs>
        <w:rPr>
          <w:rFonts w:ascii="Calibri" w:hAnsi="Calibri" w:cs="Calibri"/>
        </w:rPr>
      </w:pPr>
    </w:p>
    <w:p w14:paraId="14FDD2B2" w14:textId="77777777" w:rsidR="002C14F2" w:rsidRDefault="002C14F2" w:rsidP="002C14F2">
      <w:pPr>
        <w:rPr>
          <w:rFonts w:asciiTheme="minorHAnsi" w:hAnsiTheme="minorHAnsi" w:cstheme="minorHAnsi"/>
          <w:b/>
          <w:i/>
          <w:szCs w:val="22"/>
        </w:rPr>
      </w:pPr>
      <w:r>
        <w:rPr>
          <w:rFonts w:asciiTheme="minorHAnsi" w:hAnsiTheme="minorHAnsi" w:cstheme="minorHAnsi"/>
          <w:b/>
          <w:i/>
          <w:szCs w:val="22"/>
        </w:rPr>
        <w:t>Die Autorin</w:t>
      </w:r>
      <w:r w:rsidRPr="008D2FFB">
        <w:rPr>
          <w:rFonts w:asciiTheme="minorHAnsi" w:hAnsiTheme="minorHAnsi" w:cstheme="minorHAnsi"/>
          <w:b/>
          <w:i/>
          <w:szCs w:val="22"/>
        </w:rPr>
        <w:t xml:space="preserve"> </w:t>
      </w:r>
      <w:r>
        <w:rPr>
          <w:rFonts w:asciiTheme="minorHAnsi" w:hAnsiTheme="minorHAnsi" w:cstheme="minorHAnsi"/>
          <w:b/>
          <w:i/>
          <w:szCs w:val="22"/>
        </w:rPr>
        <w:t xml:space="preserve">und </w:t>
      </w:r>
      <w:r w:rsidRPr="008D2FFB">
        <w:rPr>
          <w:rFonts w:asciiTheme="minorHAnsi" w:hAnsiTheme="minorHAnsi" w:cstheme="minorHAnsi"/>
          <w:b/>
          <w:i/>
          <w:szCs w:val="22"/>
        </w:rPr>
        <w:t>Illustratorin</w:t>
      </w:r>
    </w:p>
    <w:p w14:paraId="6888BCA5" w14:textId="77777777" w:rsidR="002C14F2" w:rsidRPr="004A086C" w:rsidRDefault="002C14F2" w:rsidP="002C14F2">
      <w:pPr>
        <w:rPr>
          <w:rFonts w:asciiTheme="minorHAnsi" w:hAnsiTheme="minorHAnsi" w:cs="Calibri"/>
          <w:szCs w:val="22"/>
        </w:rPr>
      </w:pPr>
      <w:r w:rsidRPr="004F1528">
        <w:rPr>
          <w:rFonts w:asciiTheme="minorHAnsi" w:hAnsiTheme="minorHAnsi" w:cs="Calibri"/>
          <w:smallCaps/>
          <w:szCs w:val="22"/>
        </w:rPr>
        <w:t>Verena Hochleitner</w:t>
      </w:r>
      <w:r>
        <w:rPr>
          <w:rFonts w:asciiTheme="minorHAnsi" w:hAnsiTheme="minorHAnsi" w:cs="Calibri"/>
          <w:smallCaps/>
          <w:szCs w:val="22"/>
        </w:rPr>
        <w:t>,</w:t>
      </w:r>
      <w:r w:rsidRPr="004F1528">
        <w:rPr>
          <w:rFonts w:asciiTheme="minorHAnsi" w:hAnsiTheme="minorHAnsi" w:cs="Calibri"/>
          <w:szCs w:val="22"/>
        </w:rPr>
        <w:t xml:space="preserve"> studierte Grafik Design an der Universität für angewandte Kunst in Wien. Seit 2009 konzentriert sie sich auf das Illustr</w:t>
      </w:r>
      <w:r>
        <w:rPr>
          <w:rFonts w:asciiTheme="minorHAnsi" w:hAnsiTheme="minorHAnsi" w:cs="Calibri"/>
          <w:szCs w:val="22"/>
        </w:rPr>
        <w:t xml:space="preserve">ieren und Schreiben von Büchern, </w:t>
      </w:r>
      <w:r w:rsidRPr="004F1528">
        <w:rPr>
          <w:rFonts w:asciiTheme="minorHAnsi" w:hAnsiTheme="minorHAnsi" w:cs="Calibri"/>
          <w:szCs w:val="22"/>
        </w:rPr>
        <w:t>seit jüngerer Zeit auf das Bewegen ihrer Figuren (</w:t>
      </w:r>
      <w:proofErr w:type="spellStart"/>
      <w:r w:rsidRPr="004F1528">
        <w:rPr>
          <w:rFonts w:asciiTheme="minorHAnsi" w:hAnsiTheme="minorHAnsi" w:cs="Calibri"/>
          <w:szCs w:val="22"/>
        </w:rPr>
        <w:t>Stop</w:t>
      </w:r>
      <w:proofErr w:type="spellEnd"/>
      <w:r w:rsidRPr="004F1528">
        <w:rPr>
          <w:rFonts w:asciiTheme="minorHAnsi" w:hAnsiTheme="minorHAnsi" w:cs="Calibri"/>
          <w:szCs w:val="22"/>
        </w:rPr>
        <w:t>-Motion-Animationsfilme). 2013 wurde sie mit dem Outstanding Artist Award für Kinder- und Jugendliteratur ausgezeichnet.</w:t>
      </w:r>
    </w:p>
    <w:p w14:paraId="60B9F8CE" w14:textId="77777777" w:rsidR="00F50BB3" w:rsidRDefault="00F50BB3" w:rsidP="002C14F2">
      <w:pPr>
        <w:rPr>
          <w:rFonts w:asciiTheme="minorHAnsi" w:hAnsiTheme="minorHAnsi" w:cs="Calibri"/>
          <w:szCs w:val="22"/>
        </w:rPr>
      </w:pPr>
    </w:p>
    <w:sectPr w:rsidR="00F50BB3" w:rsidSect="001D095C">
      <w:headerReference w:type="default" r:id="rId8"/>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DD20" w14:textId="77777777" w:rsidR="00E32444" w:rsidRDefault="00E32444">
      <w:r>
        <w:separator/>
      </w:r>
    </w:p>
  </w:endnote>
  <w:endnote w:type="continuationSeparator" w:id="0">
    <w:p w14:paraId="0A1C2033"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7E3C" w14:textId="77777777" w:rsidR="00E32444" w:rsidRDefault="00E32444">
      <w:r>
        <w:separator/>
      </w:r>
    </w:p>
  </w:footnote>
  <w:footnote w:type="continuationSeparator" w:id="0">
    <w:p w14:paraId="41224BEA"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851E" w14:textId="77777777" w:rsidR="000C0F93" w:rsidRDefault="000C0F93" w:rsidP="000C0F93">
    <w:pPr>
      <w:pStyle w:val="berschrift3"/>
      <w:jc w:val="left"/>
      <w:rPr>
        <w:rFonts w:ascii="Calibri" w:hAnsi="Calibri" w:cs="Calibri"/>
      </w:rPr>
    </w:pPr>
  </w:p>
  <w:p w14:paraId="203C968F"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2071271940">
    <w:abstractNumId w:val="0"/>
  </w:num>
  <w:num w:numId="2" w16cid:durableId="1545173999">
    <w:abstractNumId w:val="1"/>
  </w:num>
  <w:num w:numId="3" w16cid:durableId="1335260477">
    <w:abstractNumId w:val="3"/>
  </w:num>
  <w:num w:numId="4" w16cid:durableId="2134706684">
    <w:abstractNumId w:val="2"/>
  </w:num>
  <w:num w:numId="5" w16cid:durableId="134877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6993"/>
    <w:rsid w:val="000928AC"/>
    <w:rsid w:val="000A2181"/>
    <w:rsid w:val="000A3371"/>
    <w:rsid w:val="000B01F3"/>
    <w:rsid w:val="000B02AB"/>
    <w:rsid w:val="000C0F93"/>
    <w:rsid w:val="000C18B7"/>
    <w:rsid w:val="000D4BC3"/>
    <w:rsid w:val="000D6523"/>
    <w:rsid w:val="001059B1"/>
    <w:rsid w:val="00105C8F"/>
    <w:rsid w:val="001233F6"/>
    <w:rsid w:val="00147F0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B5485"/>
    <w:rsid w:val="002C14F2"/>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942EF"/>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1064E"/>
    <w:rsid w:val="00B263AA"/>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CF3C9E"/>
    <w:rsid w:val="00D1217D"/>
    <w:rsid w:val="00D15C7E"/>
    <w:rsid w:val="00D2191B"/>
    <w:rsid w:val="00D50B90"/>
    <w:rsid w:val="00D51B7D"/>
    <w:rsid w:val="00D62211"/>
    <w:rsid w:val="00D66BF8"/>
    <w:rsid w:val="00D719D1"/>
    <w:rsid w:val="00D86697"/>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8E8A"/>
  <w15:docId w15:val="{56132DDE-F0FC-45D2-B28D-BA3D04DD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2018-01-26T09:08:00Z</cp:lastPrinted>
  <dcterms:created xsi:type="dcterms:W3CDTF">2023-08-10T10:59:00Z</dcterms:created>
  <dcterms:modified xsi:type="dcterms:W3CDTF">2023-08-10T10:59:00Z</dcterms:modified>
</cp:coreProperties>
</file>