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70DA6" w14:textId="77777777" w:rsidR="00006DFC" w:rsidRDefault="00006DFC" w:rsidP="001D095C">
      <w:pPr>
        <w:pStyle w:val="Kopfzeile"/>
        <w:tabs>
          <w:tab w:val="clear" w:pos="4536"/>
          <w:tab w:val="clear" w:pos="9072"/>
          <w:tab w:val="left" w:pos="7797"/>
        </w:tabs>
        <w:rPr>
          <w:rFonts w:ascii="Calibri" w:hAnsi="Calibri" w:cs="Calibri"/>
          <w:sz w:val="22"/>
          <w:szCs w:val="22"/>
          <w:lang w:val="de-AT"/>
        </w:rPr>
      </w:pPr>
    </w:p>
    <w:p w14:paraId="30A35BD8" w14:textId="77777777" w:rsidR="00F452BD" w:rsidRDefault="00F452BD" w:rsidP="001D095C">
      <w:pPr>
        <w:tabs>
          <w:tab w:val="left" w:pos="7797"/>
        </w:tabs>
        <w:rPr>
          <w:rFonts w:ascii="Calibri" w:hAnsi="Calibri"/>
          <w:noProof/>
          <w:lang w:val="de-AT" w:eastAsia="de-AT"/>
        </w:rPr>
      </w:pPr>
    </w:p>
    <w:p w14:paraId="06072C56" w14:textId="77777777" w:rsidR="00412320" w:rsidRPr="00412320" w:rsidRDefault="00412320" w:rsidP="00A94E97">
      <w:pPr>
        <w:tabs>
          <w:tab w:val="left" w:pos="4536"/>
          <w:tab w:val="left" w:pos="7797"/>
        </w:tabs>
        <w:rPr>
          <w:rFonts w:ascii="Calibri" w:hAnsi="Calibri"/>
          <w:noProof/>
          <w:lang w:val="de-AT" w:eastAsia="de-AT"/>
        </w:rPr>
      </w:pPr>
      <w:r w:rsidRPr="00BA0276">
        <w:rPr>
          <w:rFonts w:ascii="Calibri" w:hAnsi="Calibri"/>
          <w:noProof/>
          <w:lang w:val="de-AT" w:eastAsia="de-AT"/>
        </w:rPr>
        <w:drawing>
          <wp:anchor distT="0" distB="0" distL="114300" distR="114300" simplePos="0" relativeHeight="251657215" behindDoc="0" locked="0" layoutInCell="1" allowOverlap="1" wp14:anchorId="1C7B27F7" wp14:editId="3BB8F803">
            <wp:simplePos x="0" y="0"/>
            <wp:positionH relativeFrom="margin">
              <wp:posOffset>3517265</wp:posOffset>
            </wp:positionH>
            <wp:positionV relativeFrom="paragraph">
              <wp:posOffset>128905</wp:posOffset>
            </wp:positionV>
            <wp:extent cx="2160905" cy="2863215"/>
            <wp:effectExtent l="57150" t="57150" r="106045" b="10858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83702233662_2_Pressetex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0905" cy="2863215"/>
                    </a:xfrm>
                    <a:prstGeom prst="rect">
                      <a:avLst/>
                    </a:prstGeom>
                    <a:ln>
                      <a:solidFill>
                        <a:schemeClr val="bg1">
                          <a:lumMod val="65000"/>
                        </a:schemeClr>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AF0B3F">
        <w:rPr>
          <w:rFonts w:ascii="Calibri" w:hAnsi="Calibri"/>
          <w:noProof/>
          <w:lang w:val="de-AT" w:eastAsia="de-AT"/>
        </w:rPr>
        <w:t>Helga Bansch</w:t>
      </w:r>
    </w:p>
    <w:p w14:paraId="5C3CA1ED" w14:textId="77777777" w:rsidR="00A94E97" w:rsidRPr="00412320" w:rsidRDefault="00AF0B3F" w:rsidP="00A94E97">
      <w:pPr>
        <w:tabs>
          <w:tab w:val="left" w:pos="4536"/>
          <w:tab w:val="left" w:pos="7797"/>
        </w:tabs>
        <w:rPr>
          <w:rFonts w:ascii="Calibri" w:hAnsi="Calibri"/>
          <w:b/>
          <w:sz w:val="28"/>
          <w:szCs w:val="28"/>
          <w:lang w:val="de-AT"/>
        </w:rPr>
      </w:pPr>
      <w:r>
        <w:rPr>
          <w:rFonts w:ascii="Calibri" w:hAnsi="Calibri"/>
          <w:b/>
          <w:sz w:val="28"/>
          <w:szCs w:val="28"/>
          <w:lang w:val="de-AT"/>
        </w:rPr>
        <w:t>Maus, Maus, komm heraus</w:t>
      </w:r>
    </w:p>
    <w:p w14:paraId="1D1CF444" w14:textId="77777777" w:rsidR="001B401E" w:rsidRPr="00B959BE" w:rsidRDefault="00AF0B3F" w:rsidP="001D095C">
      <w:pPr>
        <w:tabs>
          <w:tab w:val="left" w:pos="7797"/>
        </w:tabs>
        <w:rPr>
          <w:rFonts w:ascii="Calibri" w:hAnsi="Calibri"/>
          <w:sz w:val="22"/>
        </w:rPr>
      </w:pPr>
      <w:r>
        <w:rPr>
          <w:rFonts w:ascii="Calibri" w:hAnsi="Calibri"/>
          <w:b/>
          <w:szCs w:val="28"/>
          <w:lang w:val="de-AT"/>
        </w:rPr>
        <w:t>… und lies mir etwas vor</w:t>
      </w:r>
    </w:p>
    <w:p w14:paraId="7AD38F25" w14:textId="77777777" w:rsidR="00412320" w:rsidRPr="00610C8D" w:rsidRDefault="00412320" w:rsidP="001D095C">
      <w:pPr>
        <w:tabs>
          <w:tab w:val="left" w:pos="7797"/>
        </w:tabs>
        <w:rPr>
          <w:rFonts w:ascii="Calibri" w:hAnsi="Calibri"/>
        </w:rPr>
      </w:pPr>
    </w:p>
    <w:p w14:paraId="2127725C" w14:textId="77777777" w:rsidR="00B26C7C" w:rsidRPr="002C34F2" w:rsidRDefault="00B959BE" w:rsidP="001D095C">
      <w:pPr>
        <w:tabs>
          <w:tab w:val="left" w:pos="7797"/>
        </w:tabs>
        <w:rPr>
          <w:rFonts w:ascii="Calibri" w:hAnsi="Calibri"/>
          <w:i/>
          <w:sz w:val="22"/>
        </w:rPr>
      </w:pPr>
      <w:r>
        <w:rPr>
          <w:rFonts w:ascii="Calibri" w:hAnsi="Calibri"/>
          <w:i/>
          <w:sz w:val="22"/>
        </w:rPr>
        <w:t>26</w:t>
      </w:r>
      <w:r w:rsidR="00F50BB3">
        <w:rPr>
          <w:rFonts w:ascii="Calibri" w:hAnsi="Calibri"/>
          <w:i/>
          <w:sz w:val="22"/>
        </w:rPr>
        <w:t xml:space="preserve"> </w:t>
      </w:r>
      <w:r w:rsidR="00D50B90" w:rsidRPr="002C34F2">
        <w:rPr>
          <w:rFonts w:ascii="Calibri" w:hAnsi="Calibri"/>
          <w:i/>
          <w:sz w:val="22"/>
        </w:rPr>
        <w:t>Seiten</w:t>
      </w:r>
      <w:r w:rsidR="008C5FE1">
        <w:rPr>
          <w:rFonts w:ascii="Calibri" w:hAnsi="Calibri"/>
          <w:i/>
          <w:sz w:val="22"/>
        </w:rPr>
        <w:t>, durchg</w:t>
      </w:r>
      <w:r>
        <w:rPr>
          <w:rFonts w:ascii="Calibri" w:hAnsi="Calibri"/>
          <w:i/>
          <w:sz w:val="22"/>
        </w:rPr>
        <w:t>ehend</w:t>
      </w:r>
      <w:r w:rsidR="008C5FE1">
        <w:rPr>
          <w:rFonts w:ascii="Calibri" w:hAnsi="Calibri"/>
          <w:i/>
          <w:sz w:val="22"/>
        </w:rPr>
        <w:t xml:space="preserve"> farbig illustriert</w:t>
      </w:r>
    </w:p>
    <w:p w14:paraId="015AE6E7" w14:textId="77777777" w:rsidR="00D50B90" w:rsidRPr="002C34F2" w:rsidRDefault="00AF0B3F" w:rsidP="001D095C">
      <w:pPr>
        <w:tabs>
          <w:tab w:val="left" w:pos="7797"/>
        </w:tabs>
        <w:rPr>
          <w:rFonts w:ascii="Calibri" w:hAnsi="Calibri"/>
          <w:i/>
          <w:sz w:val="22"/>
        </w:rPr>
      </w:pPr>
      <w:r>
        <w:rPr>
          <w:rFonts w:ascii="Calibri" w:hAnsi="Calibri"/>
          <w:i/>
          <w:sz w:val="22"/>
        </w:rPr>
        <w:t>20 x 26,5</w:t>
      </w:r>
      <w:r w:rsidR="008C5FE1">
        <w:rPr>
          <w:rFonts w:ascii="Calibri" w:hAnsi="Calibri"/>
          <w:i/>
          <w:sz w:val="22"/>
        </w:rPr>
        <w:t xml:space="preserve"> cm</w:t>
      </w:r>
      <w:r w:rsidR="00C45C43" w:rsidRPr="002C34F2">
        <w:rPr>
          <w:rFonts w:ascii="Calibri" w:hAnsi="Calibri"/>
          <w:i/>
          <w:sz w:val="22"/>
        </w:rPr>
        <w:t xml:space="preserve">; </w:t>
      </w:r>
      <w:r w:rsidR="000928AC">
        <w:rPr>
          <w:rFonts w:ascii="Calibri" w:hAnsi="Calibri"/>
          <w:i/>
          <w:sz w:val="22"/>
        </w:rPr>
        <w:t>gebunden</w:t>
      </w:r>
      <w:r w:rsidR="00B959BE">
        <w:rPr>
          <w:rFonts w:ascii="Calibri" w:hAnsi="Calibri"/>
          <w:i/>
          <w:sz w:val="22"/>
        </w:rPr>
        <w:t xml:space="preserve"> </w:t>
      </w:r>
    </w:p>
    <w:p w14:paraId="1758D73B" w14:textId="77777777" w:rsidR="00246DED" w:rsidRPr="002C34F2" w:rsidRDefault="00246DED" w:rsidP="001D095C">
      <w:pPr>
        <w:tabs>
          <w:tab w:val="left" w:pos="7797"/>
        </w:tabs>
        <w:rPr>
          <w:rFonts w:ascii="Calibri" w:hAnsi="Calibri"/>
          <w:i/>
          <w:sz w:val="22"/>
        </w:rPr>
      </w:pPr>
      <w:r w:rsidRPr="002C34F2">
        <w:rPr>
          <w:rFonts w:ascii="Calibri" w:hAnsi="Calibri"/>
          <w:i/>
          <w:sz w:val="22"/>
        </w:rPr>
        <w:t>Tyr</w:t>
      </w:r>
      <w:r w:rsidR="00CD7082" w:rsidRPr="002C34F2">
        <w:rPr>
          <w:rFonts w:ascii="Calibri" w:hAnsi="Calibri"/>
          <w:i/>
          <w:sz w:val="22"/>
        </w:rPr>
        <w:t>olia-Verlag, Innsbruck</w:t>
      </w:r>
      <w:r w:rsidR="00480E14" w:rsidRPr="002C34F2">
        <w:rPr>
          <w:rFonts w:ascii="Calibri" w:hAnsi="Calibri"/>
          <w:i/>
          <w:sz w:val="22"/>
        </w:rPr>
        <w:t>–</w:t>
      </w:r>
      <w:r w:rsidR="00F452BD" w:rsidRPr="002C34F2">
        <w:rPr>
          <w:rFonts w:ascii="Calibri" w:hAnsi="Calibri"/>
          <w:i/>
          <w:sz w:val="22"/>
        </w:rPr>
        <w:t xml:space="preserve">Wien </w:t>
      </w:r>
      <w:r w:rsidR="00E52004">
        <w:rPr>
          <w:rFonts w:ascii="Calibri" w:hAnsi="Calibri"/>
          <w:i/>
          <w:sz w:val="22"/>
        </w:rPr>
        <w:t xml:space="preserve">, </w:t>
      </w:r>
      <w:r w:rsidR="00E52004" w:rsidRPr="00E52004">
        <w:rPr>
          <w:rFonts w:ascii="Calibri" w:hAnsi="Calibri"/>
          <w:b/>
          <w:i/>
          <w:sz w:val="22"/>
        </w:rPr>
        <w:t>2. Auflage 2020</w:t>
      </w:r>
    </w:p>
    <w:p w14:paraId="4645A576" w14:textId="77777777" w:rsidR="00D50B90" w:rsidRPr="002C34F2" w:rsidRDefault="00D50B90" w:rsidP="001D095C">
      <w:pPr>
        <w:tabs>
          <w:tab w:val="left" w:pos="2977"/>
        </w:tabs>
        <w:rPr>
          <w:rFonts w:ascii="Calibri" w:hAnsi="Calibri"/>
          <w:i/>
          <w:sz w:val="22"/>
        </w:rPr>
      </w:pPr>
      <w:r w:rsidRPr="002C34F2">
        <w:rPr>
          <w:rFonts w:ascii="Calibri" w:hAnsi="Calibri"/>
          <w:i/>
          <w:sz w:val="22"/>
        </w:rPr>
        <w:t>ISBN 978-3-7022-</w:t>
      </w:r>
      <w:r w:rsidR="00AF0B3F">
        <w:rPr>
          <w:rFonts w:ascii="Calibri" w:hAnsi="Calibri"/>
          <w:i/>
        </w:rPr>
        <w:t>3638-0</w:t>
      </w:r>
    </w:p>
    <w:p w14:paraId="2FEA9695" w14:textId="35CC0333" w:rsidR="003438FF" w:rsidRPr="000C59AF" w:rsidRDefault="0099330E" w:rsidP="000C59AF">
      <w:pPr>
        <w:tabs>
          <w:tab w:val="left" w:pos="2977"/>
        </w:tabs>
        <w:rPr>
          <w:rFonts w:ascii="Calibri" w:hAnsi="Calibri"/>
          <w:i/>
          <w:sz w:val="22"/>
        </w:rPr>
      </w:pPr>
      <w:r w:rsidRPr="002C34F2">
        <w:rPr>
          <w:rFonts w:ascii="Calibri" w:hAnsi="Calibri"/>
          <w:i/>
          <w:sz w:val="22"/>
        </w:rPr>
        <w:t xml:space="preserve">€ </w:t>
      </w:r>
      <w:r w:rsidR="000C59AF">
        <w:rPr>
          <w:rFonts w:ascii="Calibri" w:hAnsi="Calibri"/>
          <w:i/>
          <w:sz w:val="22"/>
        </w:rPr>
        <w:t>7</w:t>
      </w:r>
      <w:r w:rsidR="0062559F">
        <w:rPr>
          <w:rFonts w:ascii="Calibri" w:hAnsi="Calibri"/>
          <w:i/>
          <w:sz w:val="22"/>
        </w:rPr>
        <w:t>,</w:t>
      </w:r>
      <w:r w:rsidR="00F50BB3">
        <w:rPr>
          <w:rFonts w:ascii="Calibri" w:hAnsi="Calibri"/>
          <w:i/>
          <w:sz w:val="22"/>
        </w:rPr>
        <w:t>95</w:t>
      </w:r>
      <w:r w:rsidR="001D095C" w:rsidRPr="002C34F2">
        <w:rPr>
          <w:rFonts w:ascii="Calibri" w:hAnsi="Calibri"/>
          <w:i/>
          <w:sz w:val="22"/>
        </w:rPr>
        <w:t xml:space="preserve"> | </w:t>
      </w:r>
      <w:r w:rsidR="003438FF" w:rsidRPr="002C34F2">
        <w:rPr>
          <w:rFonts w:ascii="Calibri" w:hAnsi="Calibri"/>
          <w:i/>
          <w:sz w:val="22"/>
        </w:rPr>
        <w:t>a</w:t>
      </w:r>
      <w:r w:rsidR="00B75C77" w:rsidRPr="002C34F2">
        <w:rPr>
          <w:rFonts w:ascii="Calibri" w:hAnsi="Calibri"/>
          <w:i/>
          <w:sz w:val="22"/>
        </w:rPr>
        <w:t xml:space="preserve">b </w:t>
      </w:r>
      <w:r w:rsidR="00AF0B3F">
        <w:rPr>
          <w:rFonts w:ascii="Calibri" w:hAnsi="Calibri"/>
          <w:i/>
          <w:sz w:val="22"/>
        </w:rPr>
        <w:t>3</w:t>
      </w:r>
      <w:r w:rsidR="00412320">
        <w:rPr>
          <w:rFonts w:ascii="Calibri" w:hAnsi="Calibri"/>
          <w:i/>
          <w:sz w:val="22"/>
        </w:rPr>
        <w:t xml:space="preserve"> </w:t>
      </w:r>
      <w:r w:rsidR="00B75C77" w:rsidRPr="002C34F2">
        <w:rPr>
          <w:rFonts w:ascii="Calibri" w:hAnsi="Calibri"/>
          <w:i/>
          <w:sz w:val="22"/>
        </w:rPr>
        <w:t>Jahren</w:t>
      </w:r>
    </w:p>
    <w:p w14:paraId="559FAE5D" w14:textId="77777777" w:rsidR="00742D9B" w:rsidRDefault="00742D9B" w:rsidP="00742D9B">
      <w:pPr>
        <w:pStyle w:val="Textkrper2"/>
        <w:rPr>
          <w:rFonts w:asciiTheme="minorHAnsi" w:hAnsiTheme="minorHAnsi" w:cs="Calibri"/>
          <w:b/>
          <w:i w:val="0"/>
          <w:szCs w:val="22"/>
        </w:rPr>
      </w:pPr>
    </w:p>
    <w:p w14:paraId="69F116A0" w14:textId="77777777" w:rsidR="00AF0B3F" w:rsidRDefault="00AF0B3F" w:rsidP="00412320">
      <w:pPr>
        <w:tabs>
          <w:tab w:val="left" w:pos="7797"/>
        </w:tabs>
        <w:rPr>
          <w:rFonts w:asciiTheme="minorHAnsi" w:hAnsiTheme="minorHAnsi" w:cs="Calibri"/>
          <w:b/>
          <w:szCs w:val="22"/>
        </w:rPr>
      </w:pPr>
    </w:p>
    <w:p w14:paraId="60FDE718" w14:textId="77777777" w:rsidR="00AF0B3F" w:rsidRDefault="00AF0B3F" w:rsidP="00412320">
      <w:pPr>
        <w:tabs>
          <w:tab w:val="left" w:pos="7797"/>
        </w:tabs>
        <w:rPr>
          <w:rFonts w:asciiTheme="minorHAnsi" w:hAnsiTheme="minorHAnsi" w:cs="Calibri"/>
          <w:b/>
          <w:szCs w:val="22"/>
        </w:rPr>
      </w:pPr>
    </w:p>
    <w:p w14:paraId="07975DF0" w14:textId="77777777" w:rsidR="00AF0B3F" w:rsidRDefault="00AF0B3F" w:rsidP="00412320">
      <w:pPr>
        <w:tabs>
          <w:tab w:val="left" w:pos="7797"/>
        </w:tabs>
        <w:rPr>
          <w:rFonts w:asciiTheme="minorHAnsi" w:hAnsiTheme="minorHAnsi" w:cs="Calibri"/>
          <w:b/>
          <w:szCs w:val="22"/>
        </w:rPr>
      </w:pPr>
    </w:p>
    <w:p w14:paraId="54FB67F9" w14:textId="77777777" w:rsidR="00BA1EF6" w:rsidRDefault="00BA1EF6" w:rsidP="00412320">
      <w:pPr>
        <w:tabs>
          <w:tab w:val="left" w:pos="7797"/>
        </w:tabs>
        <w:rPr>
          <w:rFonts w:asciiTheme="minorHAnsi" w:hAnsiTheme="minorHAnsi" w:cs="Calibri"/>
          <w:b/>
          <w:szCs w:val="22"/>
        </w:rPr>
      </w:pPr>
    </w:p>
    <w:p w14:paraId="4BD0A69B" w14:textId="77777777" w:rsidR="00412320" w:rsidRPr="00BA1EF6" w:rsidRDefault="00AF0B3F" w:rsidP="00BA1EF6">
      <w:pPr>
        <w:tabs>
          <w:tab w:val="left" w:pos="7797"/>
        </w:tabs>
        <w:spacing w:line="276" w:lineRule="auto"/>
        <w:rPr>
          <w:rFonts w:asciiTheme="minorHAnsi" w:hAnsiTheme="minorHAnsi"/>
          <w:b/>
          <w:sz w:val="22"/>
          <w:szCs w:val="22"/>
        </w:rPr>
      </w:pPr>
      <w:r w:rsidRPr="00BA1EF6">
        <w:rPr>
          <w:rFonts w:asciiTheme="minorHAnsi" w:hAnsiTheme="minorHAnsi" w:cs="Calibri"/>
          <w:b/>
          <w:sz w:val="22"/>
          <w:szCs w:val="22"/>
        </w:rPr>
        <w:t>Eine ganze Bibliothek in einem Bilderbuch?</w:t>
      </w:r>
    </w:p>
    <w:p w14:paraId="1E945869" w14:textId="77777777" w:rsidR="00AF0B3F" w:rsidRPr="00BA1EF6" w:rsidRDefault="00AF0B3F" w:rsidP="00BA1EF6">
      <w:pPr>
        <w:tabs>
          <w:tab w:val="left" w:pos="7797"/>
        </w:tabs>
        <w:spacing w:line="276" w:lineRule="auto"/>
        <w:rPr>
          <w:rFonts w:asciiTheme="minorHAnsi" w:hAnsiTheme="minorHAnsi"/>
          <w:b/>
          <w:sz w:val="22"/>
          <w:szCs w:val="22"/>
        </w:rPr>
      </w:pPr>
    </w:p>
    <w:p w14:paraId="3C106E4A" w14:textId="77777777" w:rsidR="00AF0B3F" w:rsidRPr="00BA1EF6" w:rsidRDefault="00AF0B3F" w:rsidP="00BA1EF6">
      <w:pPr>
        <w:tabs>
          <w:tab w:val="left" w:pos="7797"/>
        </w:tabs>
        <w:spacing w:line="276" w:lineRule="auto"/>
        <w:rPr>
          <w:rFonts w:asciiTheme="minorHAnsi" w:hAnsiTheme="minorHAnsi" w:cs="Calibri"/>
          <w:sz w:val="22"/>
          <w:szCs w:val="22"/>
        </w:rPr>
      </w:pPr>
      <w:r w:rsidRPr="00BA1EF6">
        <w:rPr>
          <w:rFonts w:asciiTheme="minorHAnsi" w:hAnsiTheme="minorHAnsi" w:cs="Calibri"/>
          <w:sz w:val="22"/>
          <w:szCs w:val="22"/>
        </w:rPr>
        <w:t>Helga Bansch macht es möglich: Nur noch die Maus aus dem Zelt locken und schon geht es los, quer durch die verschiedensten Genres und Themen der Literatur. Jede Doppelseite eröffnet eine ganze Welt, erinnert an Wohlbekanntes und animiert gleichzeitig zum eigenen Fabulieren: Da wird ein wilder Drache bezähmt, der Puma im Urwald besucht, mit Fledermäusen durch die Nacht gesaust und auf dem Piratenschiff über brausende Weltmeere gesegelt. Und wer genau schaut, kann hie und da auch ein kleines Geheimnis entdecken.</w:t>
      </w:r>
    </w:p>
    <w:p w14:paraId="5D63E4EC" w14:textId="77777777" w:rsidR="00AF0B3F" w:rsidRPr="00BA1EF6" w:rsidRDefault="00AF0B3F" w:rsidP="00BA1EF6">
      <w:pPr>
        <w:tabs>
          <w:tab w:val="left" w:pos="7797"/>
        </w:tabs>
        <w:spacing w:line="276" w:lineRule="auto"/>
        <w:rPr>
          <w:rFonts w:asciiTheme="minorHAnsi" w:hAnsiTheme="minorHAnsi" w:cs="Calibri"/>
          <w:sz w:val="22"/>
          <w:szCs w:val="22"/>
        </w:rPr>
      </w:pPr>
    </w:p>
    <w:p w14:paraId="5C521BFB" w14:textId="77777777" w:rsidR="00AF0B3F" w:rsidRPr="00BA1EF6" w:rsidRDefault="00AF0B3F" w:rsidP="00BA1EF6">
      <w:pPr>
        <w:tabs>
          <w:tab w:val="left" w:pos="7797"/>
        </w:tabs>
        <w:spacing w:line="276" w:lineRule="auto"/>
        <w:rPr>
          <w:rFonts w:asciiTheme="minorHAnsi" w:hAnsiTheme="minorHAnsi" w:cs="Calibri"/>
          <w:sz w:val="22"/>
          <w:szCs w:val="22"/>
        </w:rPr>
      </w:pPr>
      <w:r w:rsidRPr="00BA1EF6">
        <w:rPr>
          <w:rFonts w:asciiTheme="minorHAnsi" w:hAnsiTheme="minorHAnsi" w:cs="Calibri"/>
          <w:sz w:val="22"/>
          <w:szCs w:val="22"/>
        </w:rPr>
        <w:t xml:space="preserve">Helga Banschs neues Bilderbuch ist eine wahre Ode an das Vorlesen, an das gemeinsame Reisen durch Bücher- und Bilderwelten, ans Entdecken, Überlegen und Weiterfantasieren. </w:t>
      </w:r>
    </w:p>
    <w:p w14:paraId="55085BC0" w14:textId="77777777" w:rsidR="00AF0B3F" w:rsidRPr="00BA1EF6" w:rsidRDefault="00AF0B3F" w:rsidP="00BA1EF6">
      <w:pPr>
        <w:tabs>
          <w:tab w:val="left" w:pos="7797"/>
        </w:tabs>
        <w:spacing w:line="276" w:lineRule="auto"/>
        <w:rPr>
          <w:rFonts w:asciiTheme="minorHAnsi" w:hAnsiTheme="minorHAnsi" w:cs="Calibri"/>
          <w:sz w:val="22"/>
          <w:szCs w:val="22"/>
        </w:rPr>
      </w:pPr>
      <w:r w:rsidRPr="00BA1EF6">
        <w:rPr>
          <w:rFonts w:asciiTheme="minorHAnsi" w:hAnsiTheme="minorHAnsi" w:cs="Calibri"/>
          <w:sz w:val="22"/>
          <w:szCs w:val="22"/>
        </w:rPr>
        <w:t xml:space="preserve">Vorlesen ist wichtig für die Lesekompetenz – darüber sind sich PädagogInnen, ErzieherInnen und </w:t>
      </w:r>
      <w:proofErr w:type="spellStart"/>
      <w:r w:rsidRPr="00BA1EF6">
        <w:rPr>
          <w:rFonts w:asciiTheme="minorHAnsi" w:hAnsiTheme="minorHAnsi" w:cs="Calibri"/>
          <w:sz w:val="22"/>
          <w:szCs w:val="22"/>
        </w:rPr>
        <w:t>BildungsexpertInnen</w:t>
      </w:r>
      <w:proofErr w:type="spellEnd"/>
      <w:r w:rsidRPr="00BA1EF6">
        <w:rPr>
          <w:rFonts w:asciiTheme="minorHAnsi" w:hAnsiTheme="minorHAnsi" w:cs="Calibri"/>
          <w:sz w:val="22"/>
          <w:szCs w:val="22"/>
        </w:rPr>
        <w:t xml:space="preserve"> einig. Kinder wissen allerdings darüber hinaus: Vorlesen ist eine wunderschöne gemeinsame Zeit, macht Spaß, animiert zum gemeinsamen Gespräch und könnte ruhig viel öfter passieren (Vorlesestudie 2016, Stiftung Lesen). </w:t>
      </w:r>
    </w:p>
    <w:p w14:paraId="3CB4C059" w14:textId="77777777" w:rsidR="00AF0B3F" w:rsidRPr="00BA1EF6" w:rsidRDefault="00AF0B3F" w:rsidP="00BA1EF6">
      <w:pPr>
        <w:tabs>
          <w:tab w:val="left" w:pos="7797"/>
        </w:tabs>
        <w:spacing w:line="276" w:lineRule="auto"/>
        <w:rPr>
          <w:rFonts w:asciiTheme="minorHAnsi" w:hAnsiTheme="minorHAnsi" w:cs="Calibri"/>
          <w:sz w:val="22"/>
          <w:szCs w:val="22"/>
        </w:rPr>
      </w:pPr>
      <w:r w:rsidRPr="00BA1EF6">
        <w:rPr>
          <w:rFonts w:asciiTheme="minorHAnsi" w:hAnsiTheme="minorHAnsi" w:cs="Calibri"/>
          <w:sz w:val="22"/>
          <w:szCs w:val="22"/>
        </w:rPr>
        <w:t xml:space="preserve"> </w:t>
      </w:r>
    </w:p>
    <w:p w14:paraId="7D43E9E0" w14:textId="77777777" w:rsidR="00AF0B3F" w:rsidRPr="00BA1EF6" w:rsidRDefault="00AF0B3F" w:rsidP="00BA1EF6">
      <w:pPr>
        <w:tabs>
          <w:tab w:val="left" w:pos="7797"/>
        </w:tabs>
        <w:spacing w:line="276" w:lineRule="auto"/>
        <w:rPr>
          <w:rFonts w:asciiTheme="minorHAnsi" w:hAnsiTheme="minorHAnsi" w:cs="Calibri"/>
          <w:b/>
          <w:sz w:val="22"/>
          <w:szCs w:val="22"/>
        </w:rPr>
      </w:pPr>
      <w:r w:rsidRPr="00BA1EF6">
        <w:rPr>
          <w:rFonts w:asciiTheme="minorHAnsi" w:hAnsiTheme="minorHAnsi" w:cs="Calibri"/>
          <w:b/>
          <w:sz w:val="22"/>
          <w:szCs w:val="22"/>
        </w:rPr>
        <w:t>… und vielleicht auch noch ein kleines Stück von Freundschaft und vom Glück.</w:t>
      </w:r>
    </w:p>
    <w:p w14:paraId="31702485" w14:textId="77777777" w:rsidR="00DD20B6" w:rsidRPr="00BA1EF6" w:rsidRDefault="00DD20B6" w:rsidP="00BA1EF6">
      <w:pPr>
        <w:spacing w:line="276" w:lineRule="auto"/>
        <w:rPr>
          <w:rFonts w:asciiTheme="minorHAnsi" w:hAnsiTheme="minorHAnsi" w:cstheme="minorHAnsi"/>
          <w:b/>
          <w:i/>
          <w:sz w:val="22"/>
          <w:szCs w:val="22"/>
        </w:rPr>
      </w:pPr>
    </w:p>
    <w:p w14:paraId="3635DCC1" w14:textId="77777777" w:rsidR="00DD20B6" w:rsidRPr="00BA1EF6" w:rsidRDefault="00DD20B6" w:rsidP="00BA1EF6">
      <w:pPr>
        <w:spacing w:line="276" w:lineRule="auto"/>
        <w:rPr>
          <w:rFonts w:asciiTheme="minorHAnsi" w:hAnsiTheme="minorHAnsi" w:cstheme="minorHAnsi"/>
          <w:b/>
          <w:i/>
          <w:sz w:val="22"/>
          <w:szCs w:val="22"/>
        </w:rPr>
      </w:pPr>
    </w:p>
    <w:p w14:paraId="4B62BB2B" w14:textId="77777777" w:rsidR="00AF0B3F" w:rsidRDefault="00AF0B3F" w:rsidP="00BA1EF6">
      <w:pPr>
        <w:spacing w:line="276" w:lineRule="auto"/>
        <w:rPr>
          <w:rFonts w:asciiTheme="minorHAnsi" w:hAnsiTheme="minorHAnsi" w:cstheme="minorHAnsi"/>
          <w:b/>
          <w:i/>
          <w:sz w:val="22"/>
          <w:szCs w:val="22"/>
        </w:rPr>
      </w:pPr>
    </w:p>
    <w:p w14:paraId="25B33F68" w14:textId="77777777" w:rsidR="00BA1EF6" w:rsidRPr="00BA1EF6" w:rsidRDefault="00BA1EF6" w:rsidP="00BA1EF6">
      <w:pPr>
        <w:spacing w:line="276" w:lineRule="auto"/>
        <w:rPr>
          <w:rFonts w:asciiTheme="minorHAnsi" w:hAnsiTheme="minorHAnsi" w:cstheme="minorHAnsi"/>
          <w:b/>
          <w:i/>
          <w:sz w:val="22"/>
          <w:szCs w:val="22"/>
        </w:rPr>
      </w:pPr>
    </w:p>
    <w:p w14:paraId="68944A00" w14:textId="77777777" w:rsidR="00412320" w:rsidRPr="00BA1EF6" w:rsidRDefault="00BA1EF6" w:rsidP="00BA1EF6">
      <w:pPr>
        <w:spacing w:line="276" w:lineRule="auto"/>
        <w:rPr>
          <w:rFonts w:asciiTheme="minorHAnsi" w:hAnsiTheme="minorHAnsi" w:cstheme="minorHAnsi"/>
          <w:b/>
          <w:i/>
          <w:sz w:val="22"/>
          <w:szCs w:val="22"/>
        </w:rPr>
      </w:pPr>
      <w:r>
        <w:rPr>
          <w:rFonts w:asciiTheme="minorHAnsi" w:hAnsiTheme="minorHAnsi" w:cstheme="minorHAnsi"/>
          <w:b/>
          <w:i/>
          <w:sz w:val="22"/>
          <w:szCs w:val="22"/>
        </w:rPr>
        <w:t>Die</w:t>
      </w:r>
      <w:r w:rsidR="00B959BE" w:rsidRPr="00BA1EF6">
        <w:rPr>
          <w:rFonts w:asciiTheme="minorHAnsi" w:hAnsiTheme="minorHAnsi" w:cstheme="minorHAnsi"/>
          <w:b/>
          <w:i/>
          <w:sz w:val="22"/>
          <w:szCs w:val="22"/>
        </w:rPr>
        <w:t xml:space="preserve"> Autor</w:t>
      </w:r>
      <w:r w:rsidR="00AF0B3F" w:rsidRPr="00BA1EF6">
        <w:rPr>
          <w:rFonts w:asciiTheme="minorHAnsi" w:hAnsiTheme="minorHAnsi" w:cstheme="minorHAnsi"/>
          <w:b/>
          <w:i/>
          <w:sz w:val="22"/>
          <w:szCs w:val="22"/>
        </w:rPr>
        <w:t>in</w:t>
      </w:r>
      <w:r w:rsidR="00412320" w:rsidRPr="00BA1EF6">
        <w:rPr>
          <w:rFonts w:asciiTheme="minorHAnsi" w:hAnsiTheme="minorHAnsi" w:cstheme="minorHAnsi"/>
          <w:b/>
          <w:i/>
          <w:sz w:val="22"/>
          <w:szCs w:val="22"/>
        </w:rPr>
        <w:t xml:space="preserve"> und Illustratorin</w:t>
      </w:r>
    </w:p>
    <w:p w14:paraId="1BE7DE4F" w14:textId="77777777" w:rsidR="00B959BE" w:rsidRPr="00BA1EF6" w:rsidRDefault="00B959BE" w:rsidP="00BA1EF6">
      <w:pPr>
        <w:spacing w:line="276" w:lineRule="auto"/>
        <w:rPr>
          <w:rFonts w:asciiTheme="minorHAnsi" w:hAnsiTheme="minorHAnsi" w:cstheme="minorHAnsi"/>
          <w:b/>
          <w:i/>
          <w:sz w:val="22"/>
          <w:szCs w:val="22"/>
        </w:rPr>
      </w:pPr>
    </w:p>
    <w:p w14:paraId="29483D4A" w14:textId="77777777" w:rsidR="00AF0B3F" w:rsidRPr="00BA1EF6" w:rsidRDefault="00AF0B3F" w:rsidP="00BA1EF6">
      <w:pPr>
        <w:pStyle w:val="NurText"/>
        <w:spacing w:line="276" w:lineRule="auto"/>
        <w:rPr>
          <w:szCs w:val="22"/>
        </w:rPr>
      </w:pPr>
      <w:r w:rsidRPr="00BA1EF6">
        <w:rPr>
          <w:smallCaps/>
          <w:szCs w:val="22"/>
        </w:rPr>
        <w:t>Helga Bansch</w:t>
      </w:r>
      <w:r w:rsidR="004A4AB9">
        <w:rPr>
          <w:szCs w:val="22"/>
        </w:rPr>
        <w:t>, geb. 1957, s</w:t>
      </w:r>
      <w:r w:rsidRPr="00BA1EF6">
        <w:rPr>
          <w:szCs w:val="22"/>
        </w:rPr>
        <w:t>tudierte an der Pädagogischen Akademie in Graz und arbeitete 25 Jahre als Volksschullehrerin. Sie machte sich 2004 als freischaffende Künstlerin selbstständig und ist mittlerweile vor allem für ihre Kinder- und Bilderbuchillustrationen bekannt, für die sie bereits</w:t>
      </w:r>
    </w:p>
    <w:p w14:paraId="53640963" w14:textId="77777777" w:rsidR="00AF0B3F" w:rsidRPr="00BA1EF6" w:rsidRDefault="00AF0B3F" w:rsidP="00BA1EF6">
      <w:pPr>
        <w:pStyle w:val="NurText"/>
        <w:spacing w:line="276" w:lineRule="auto"/>
        <w:rPr>
          <w:szCs w:val="22"/>
        </w:rPr>
      </w:pPr>
      <w:r w:rsidRPr="00BA1EF6">
        <w:rPr>
          <w:szCs w:val="22"/>
        </w:rPr>
        <w:t>zahlreiche Auszeichnungen erhielt. (</w:t>
      </w:r>
      <w:hyperlink r:id="rId8" w:history="1">
        <w:r w:rsidRPr="00BA1EF6">
          <w:rPr>
            <w:rStyle w:val="Hyperlink"/>
            <w:szCs w:val="22"/>
          </w:rPr>
          <w:t>www.helga-bansch.com</w:t>
        </w:r>
      </w:hyperlink>
      <w:r w:rsidRPr="00BA1EF6">
        <w:rPr>
          <w:szCs w:val="22"/>
        </w:rPr>
        <w:t>)</w:t>
      </w:r>
    </w:p>
    <w:p w14:paraId="3FC8FC12" w14:textId="77777777" w:rsidR="00B959BE" w:rsidRPr="00AF0B3F" w:rsidRDefault="00B959BE" w:rsidP="00AF0B3F">
      <w:pPr>
        <w:rPr>
          <w:rFonts w:ascii="Calibri" w:hAnsi="Calibri" w:cs="Calibri"/>
          <w:lang w:val="de-AT"/>
        </w:rPr>
      </w:pPr>
    </w:p>
    <w:sectPr w:rsidR="00B959BE" w:rsidRPr="00AF0B3F" w:rsidSect="001D095C">
      <w:headerReference w:type="default" r:id="rId9"/>
      <w:pgSz w:w="11906" w:h="16838"/>
      <w:pgMar w:top="1417" w:right="1417" w:bottom="1134" w:left="1417" w:header="720" w:footer="101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B9C5E" w14:textId="77777777" w:rsidR="00B86872" w:rsidRDefault="00B86872">
      <w:r>
        <w:separator/>
      </w:r>
    </w:p>
  </w:endnote>
  <w:endnote w:type="continuationSeparator" w:id="0">
    <w:p w14:paraId="3D33F6ED" w14:textId="77777777" w:rsidR="00B86872" w:rsidRDefault="00B8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4A7AB" w14:textId="77777777" w:rsidR="00B86872" w:rsidRDefault="00B86872">
      <w:r>
        <w:separator/>
      </w:r>
    </w:p>
  </w:footnote>
  <w:footnote w:type="continuationSeparator" w:id="0">
    <w:p w14:paraId="273D1F59" w14:textId="77777777" w:rsidR="00B86872" w:rsidRDefault="00B86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8E5D" w14:textId="77777777" w:rsidR="004C0F30" w:rsidRDefault="004C0F30" w:rsidP="004C0F30">
    <w:pPr>
      <w:pStyle w:val="berschrift3"/>
      <w:jc w:val="left"/>
      <w:rPr>
        <w:rFonts w:ascii="Calibri" w:hAnsi="Calibri" w:cs="Calibri"/>
      </w:rPr>
    </w:pPr>
  </w:p>
  <w:p w14:paraId="42905356" w14:textId="77777777" w:rsidR="004C0F30" w:rsidRDefault="004C0F30" w:rsidP="004C0F30">
    <w:pPr>
      <w:pStyle w:val="berschrift3"/>
      <w:jc w:val="left"/>
      <w:rPr>
        <w:rFonts w:ascii="Calibri" w:hAnsi="Calibri" w:cs="Calibri"/>
      </w:rPr>
    </w:pPr>
    <w:r>
      <w:rPr>
        <w:rFonts w:ascii="Calibri" w:hAnsi="Calibri" w:cs="Calibri"/>
      </w:rPr>
      <w:t xml:space="preserve">Tyrolia-Verlag </w:t>
    </w:r>
    <w:r w:rsidRPr="0041345C">
      <w:rPr>
        <w:rFonts w:ascii="Calibri" w:hAnsi="Calibri" w:cs="Calibri"/>
        <w:b/>
        <w:sz w:val="32"/>
      </w:rPr>
      <w:t>·</w:t>
    </w:r>
    <w:r w:rsidR="00FA3452">
      <w:rPr>
        <w:rFonts w:ascii="Calibri" w:hAnsi="Calibri" w:cs="Calibri"/>
        <w:sz w:val="24"/>
      </w:rPr>
      <w:t xml:space="preserve"> </w:t>
    </w:r>
    <w:r>
      <w:rPr>
        <w:rFonts w:ascii="Calibri" w:hAnsi="Calibri" w:cs="Calibri"/>
        <w:sz w:val="24"/>
      </w:rPr>
      <w:t>Innsbruck–Wien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5225A9"/>
    <w:multiLevelType w:val="hybridMultilevel"/>
    <w:tmpl w:val="970E7A12"/>
    <w:lvl w:ilvl="0" w:tplc="E9A60F7E">
      <w:start w:val="1"/>
      <w:numFmt w:val="bullet"/>
      <w:lvlText w:val=""/>
      <w:lvlJc w:val="left"/>
      <w:pPr>
        <w:tabs>
          <w:tab w:val="num" w:pos="720"/>
        </w:tabs>
        <w:ind w:left="720" w:hanging="360"/>
      </w:pPr>
      <w:rPr>
        <w:rFonts w:ascii="Wingdings" w:hAnsi="Wingdings" w:hint="default"/>
      </w:rPr>
    </w:lvl>
    <w:lvl w:ilvl="1" w:tplc="0407000F">
      <w:start w:val="1"/>
      <w:numFmt w:val="decimal"/>
      <w:lvlText w:val="%2."/>
      <w:lvlJc w:val="left"/>
      <w:pPr>
        <w:tabs>
          <w:tab w:val="num" w:pos="1440"/>
        </w:tabs>
        <w:ind w:left="1440" w:hanging="360"/>
      </w:p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126709"/>
    <w:multiLevelType w:val="hybridMultilevel"/>
    <w:tmpl w:val="339C6918"/>
    <w:lvl w:ilvl="0" w:tplc="D62E61FE">
      <w:start w:val="1"/>
      <w:numFmt w:val="bullet"/>
      <w:lvlText w:val="»"/>
      <w:lvlJc w:val="left"/>
      <w:pPr>
        <w:ind w:left="1098" w:hanging="360"/>
      </w:pPr>
      <w:rPr>
        <w:rFonts w:ascii="Calibri" w:hAnsi="Calibri" w:hint="default"/>
      </w:rPr>
    </w:lvl>
    <w:lvl w:ilvl="1" w:tplc="0C070003" w:tentative="1">
      <w:start w:val="1"/>
      <w:numFmt w:val="bullet"/>
      <w:lvlText w:val="o"/>
      <w:lvlJc w:val="left"/>
      <w:pPr>
        <w:ind w:left="1818" w:hanging="360"/>
      </w:pPr>
      <w:rPr>
        <w:rFonts w:ascii="Courier New" w:hAnsi="Courier New" w:cs="Courier New" w:hint="default"/>
      </w:rPr>
    </w:lvl>
    <w:lvl w:ilvl="2" w:tplc="0C070005" w:tentative="1">
      <w:start w:val="1"/>
      <w:numFmt w:val="bullet"/>
      <w:lvlText w:val=""/>
      <w:lvlJc w:val="left"/>
      <w:pPr>
        <w:ind w:left="2538" w:hanging="360"/>
      </w:pPr>
      <w:rPr>
        <w:rFonts w:ascii="Wingdings" w:hAnsi="Wingdings" w:hint="default"/>
      </w:rPr>
    </w:lvl>
    <w:lvl w:ilvl="3" w:tplc="0C070001" w:tentative="1">
      <w:start w:val="1"/>
      <w:numFmt w:val="bullet"/>
      <w:lvlText w:val=""/>
      <w:lvlJc w:val="left"/>
      <w:pPr>
        <w:ind w:left="3258" w:hanging="360"/>
      </w:pPr>
      <w:rPr>
        <w:rFonts w:ascii="Symbol" w:hAnsi="Symbol" w:hint="default"/>
      </w:rPr>
    </w:lvl>
    <w:lvl w:ilvl="4" w:tplc="0C070003" w:tentative="1">
      <w:start w:val="1"/>
      <w:numFmt w:val="bullet"/>
      <w:lvlText w:val="o"/>
      <w:lvlJc w:val="left"/>
      <w:pPr>
        <w:ind w:left="3978" w:hanging="360"/>
      </w:pPr>
      <w:rPr>
        <w:rFonts w:ascii="Courier New" w:hAnsi="Courier New" w:cs="Courier New" w:hint="default"/>
      </w:rPr>
    </w:lvl>
    <w:lvl w:ilvl="5" w:tplc="0C070005" w:tentative="1">
      <w:start w:val="1"/>
      <w:numFmt w:val="bullet"/>
      <w:lvlText w:val=""/>
      <w:lvlJc w:val="left"/>
      <w:pPr>
        <w:ind w:left="4698" w:hanging="360"/>
      </w:pPr>
      <w:rPr>
        <w:rFonts w:ascii="Wingdings" w:hAnsi="Wingdings" w:hint="default"/>
      </w:rPr>
    </w:lvl>
    <w:lvl w:ilvl="6" w:tplc="0C070001" w:tentative="1">
      <w:start w:val="1"/>
      <w:numFmt w:val="bullet"/>
      <w:lvlText w:val=""/>
      <w:lvlJc w:val="left"/>
      <w:pPr>
        <w:ind w:left="5418" w:hanging="360"/>
      </w:pPr>
      <w:rPr>
        <w:rFonts w:ascii="Symbol" w:hAnsi="Symbol" w:hint="default"/>
      </w:rPr>
    </w:lvl>
    <w:lvl w:ilvl="7" w:tplc="0C070003" w:tentative="1">
      <w:start w:val="1"/>
      <w:numFmt w:val="bullet"/>
      <w:lvlText w:val="o"/>
      <w:lvlJc w:val="left"/>
      <w:pPr>
        <w:ind w:left="6138" w:hanging="360"/>
      </w:pPr>
      <w:rPr>
        <w:rFonts w:ascii="Courier New" w:hAnsi="Courier New" w:cs="Courier New" w:hint="default"/>
      </w:rPr>
    </w:lvl>
    <w:lvl w:ilvl="8" w:tplc="0C070005" w:tentative="1">
      <w:start w:val="1"/>
      <w:numFmt w:val="bullet"/>
      <w:lvlText w:val=""/>
      <w:lvlJc w:val="left"/>
      <w:pPr>
        <w:ind w:left="6858" w:hanging="360"/>
      </w:pPr>
      <w:rPr>
        <w:rFonts w:ascii="Wingdings" w:hAnsi="Wingdings" w:hint="default"/>
      </w:rPr>
    </w:lvl>
  </w:abstractNum>
  <w:abstractNum w:abstractNumId="3" w15:restartNumberingAfterBreak="0">
    <w:nsid w:val="5B23050E"/>
    <w:multiLevelType w:val="hybridMultilevel"/>
    <w:tmpl w:val="464069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7FD5666A"/>
    <w:multiLevelType w:val="hybridMultilevel"/>
    <w:tmpl w:val="9F8EB7FA"/>
    <w:lvl w:ilvl="0" w:tplc="0C07000D">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1528786075">
    <w:abstractNumId w:val="0"/>
  </w:num>
  <w:num w:numId="2" w16cid:durableId="1070999681">
    <w:abstractNumId w:val="1"/>
  </w:num>
  <w:num w:numId="3" w16cid:durableId="349994642">
    <w:abstractNumId w:val="3"/>
  </w:num>
  <w:num w:numId="4" w16cid:durableId="341664210">
    <w:abstractNumId w:val="2"/>
  </w:num>
  <w:num w:numId="5" w16cid:durableId="2029208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56A9"/>
    <w:rsid w:val="00006DFC"/>
    <w:rsid w:val="00027307"/>
    <w:rsid w:val="000434FD"/>
    <w:rsid w:val="000478C2"/>
    <w:rsid w:val="00066993"/>
    <w:rsid w:val="000928AC"/>
    <w:rsid w:val="000A2181"/>
    <w:rsid w:val="000A3371"/>
    <w:rsid w:val="000B01F3"/>
    <w:rsid w:val="000B02AB"/>
    <w:rsid w:val="000C18B7"/>
    <w:rsid w:val="000C59AF"/>
    <w:rsid w:val="000D4BC3"/>
    <w:rsid w:val="000D6523"/>
    <w:rsid w:val="001059B1"/>
    <w:rsid w:val="001233F6"/>
    <w:rsid w:val="00147F07"/>
    <w:rsid w:val="001571A7"/>
    <w:rsid w:val="00182CA8"/>
    <w:rsid w:val="001B401E"/>
    <w:rsid w:val="001D095C"/>
    <w:rsid w:val="001D4D44"/>
    <w:rsid w:val="001D5CBA"/>
    <w:rsid w:val="001E5711"/>
    <w:rsid w:val="002042A6"/>
    <w:rsid w:val="00217A06"/>
    <w:rsid w:val="002217F1"/>
    <w:rsid w:val="0022583B"/>
    <w:rsid w:val="00226AC2"/>
    <w:rsid w:val="00236256"/>
    <w:rsid w:val="00241BD3"/>
    <w:rsid w:val="00246DED"/>
    <w:rsid w:val="00266F08"/>
    <w:rsid w:val="0027173B"/>
    <w:rsid w:val="00274A78"/>
    <w:rsid w:val="002A4FF5"/>
    <w:rsid w:val="002A68AD"/>
    <w:rsid w:val="002B1A1A"/>
    <w:rsid w:val="002C34F2"/>
    <w:rsid w:val="002E55E0"/>
    <w:rsid w:val="002E7AD8"/>
    <w:rsid w:val="002F1E94"/>
    <w:rsid w:val="0032176D"/>
    <w:rsid w:val="00334765"/>
    <w:rsid w:val="003438FF"/>
    <w:rsid w:val="0037622A"/>
    <w:rsid w:val="00380F9D"/>
    <w:rsid w:val="00381683"/>
    <w:rsid w:val="003830D6"/>
    <w:rsid w:val="003C0A86"/>
    <w:rsid w:val="003C1FDC"/>
    <w:rsid w:val="003D1C70"/>
    <w:rsid w:val="003D56A1"/>
    <w:rsid w:val="003E080B"/>
    <w:rsid w:val="003F4FC7"/>
    <w:rsid w:val="00412320"/>
    <w:rsid w:val="0041719A"/>
    <w:rsid w:val="004473BD"/>
    <w:rsid w:val="00455972"/>
    <w:rsid w:val="00464E74"/>
    <w:rsid w:val="00477FBD"/>
    <w:rsid w:val="00480E14"/>
    <w:rsid w:val="00486BB3"/>
    <w:rsid w:val="004A210D"/>
    <w:rsid w:val="004A4AB9"/>
    <w:rsid w:val="004C0F30"/>
    <w:rsid w:val="004C360D"/>
    <w:rsid w:val="004E0525"/>
    <w:rsid w:val="004E2708"/>
    <w:rsid w:val="004E3B24"/>
    <w:rsid w:val="00527F55"/>
    <w:rsid w:val="005455FB"/>
    <w:rsid w:val="00556D33"/>
    <w:rsid w:val="0056708F"/>
    <w:rsid w:val="00571293"/>
    <w:rsid w:val="005C190F"/>
    <w:rsid w:val="005D32CC"/>
    <w:rsid w:val="005F5D14"/>
    <w:rsid w:val="0060454C"/>
    <w:rsid w:val="00607CA3"/>
    <w:rsid w:val="0062559F"/>
    <w:rsid w:val="006332E9"/>
    <w:rsid w:val="006552A9"/>
    <w:rsid w:val="00665EF4"/>
    <w:rsid w:val="006663D5"/>
    <w:rsid w:val="00671DB4"/>
    <w:rsid w:val="00692E40"/>
    <w:rsid w:val="006B29EF"/>
    <w:rsid w:val="006C6C30"/>
    <w:rsid w:val="006E39AF"/>
    <w:rsid w:val="006E7080"/>
    <w:rsid w:val="006F3A52"/>
    <w:rsid w:val="006F4FEA"/>
    <w:rsid w:val="00736542"/>
    <w:rsid w:val="00737AD5"/>
    <w:rsid w:val="00742D9B"/>
    <w:rsid w:val="00752F15"/>
    <w:rsid w:val="007569B1"/>
    <w:rsid w:val="00756ED0"/>
    <w:rsid w:val="00764422"/>
    <w:rsid w:val="00776ED9"/>
    <w:rsid w:val="007912DD"/>
    <w:rsid w:val="007A53FC"/>
    <w:rsid w:val="007C4E56"/>
    <w:rsid w:val="007D5D69"/>
    <w:rsid w:val="007F2D43"/>
    <w:rsid w:val="0081167D"/>
    <w:rsid w:val="00821DCF"/>
    <w:rsid w:val="00824932"/>
    <w:rsid w:val="00837AEF"/>
    <w:rsid w:val="008626B6"/>
    <w:rsid w:val="00880165"/>
    <w:rsid w:val="008831E7"/>
    <w:rsid w:val="008C5FE1"/>
    <w:rsid w:val="008D48A2"/>
    <w:rsid w:val="00910D47"/>
    <w:rsid w:val="00910DE0"/>
    <w:rsid w:val="00941168"/>
    <w:rsid w:val="009856A9"/>
    <w:rsid w:val="00986FB7"/>
    <w:rsid w:val="00991EF6"/>
    <w:rsid w:val="0099330E"/>
    <w:rsid w:val="009B080D"/>
    <w:rsid w:val="009C537B"/>
    <w:rsid w:val="009C65E5"/>
    <w:rsid w:val="009F4CC1"/>
    <w:rsid w:val="00A0433E"/>
    <w:rsid w:val="00A1711E"/>
    <w:rsid w:val="00A446F9"/>
    <w:rsid w:val="00A46625"/>
    <w:rsid w:val="00A54261"/>
    <w:rsid w:val="00A65F9F"/>
    <w:rsid w:val="00A73D18"/>
    <w:rsid w:val="00A756AD"/>
    <w:rsid w:val="00A7627B"/>
    <w:rsid w:val="00A87704"/>
    <w:rsid w:val="00A94E97"/>
    <w:rsid w:val="00A95039"/>
    <w:rsid w:val="00AC40C3"/>
    <w:rsid w:val="00AD2CFC"/>
    <w:rsid w:val="00AF0B3F"/>
    <w:rsid w:val="00B26C7C"/>
    <w:rsid w:val="00B368D1"/>
    <w:rsid w:val="00B50820"/>
    <w:rsid w:val="00B636CA"/>
    <w:rsid w:val="00B63F31"/>
    <w:rsid w:val="00B65A89"/>
    <w:rsid w:val="00B751D7"/>
    <w:rsid w:val="00B75C77"/>
    <w:rsid w:val="00B84C5A"/>
    <w:rsid w:val="00B86872"/>
    <w:rsid w:val="00B9018A"/>
    <w:rsid w:val="00B906EC"/>
    <w:rsid w:val="00B959BE"/>
    <w:rsid w:val="00BA0276"/>
    <w:rsid w:val="00BA1EF6"/>
    <w:rsid w:val="00BA77E5"/>
    <w:rsid w:val="00BC634B"/>
    <w:rsid w:val="00BF3599"/>
    <w:rsid w:val="00C343AB"/>
    <w:rsid w:val="00C45C43"/>
    <w:rsid w:val="00C71A26"/>
    <w:rsid w:val="00C838FC"/>
    <w:rsid w:val="00CD7082"/>
    <w:rsid w:val="00CF3C9E"/>
    <w:rsid w:val="00D1217D"/>
    <w:rsid w:val="00D15C7E"/>
    <w:rsid w:val="00D2191B"/>
    <w:rsid w:val="00D50B90"/>
    <w:rsid w:val="00D51B7D"/>
    <w:rsid w:val="00D62211"/>
    <w:rsid w:val="00D66BF8"/>
    <w:rsid w:val="00D719D1"/>
    <w:rsid w:val="00D937FD"/>
    <w:rsid w:val="00DC12D4"/>
    <w:rsid w:val="00DD20B6"/>
    <w:rsid w:val="00DD6B56"/>
    <w:rsid w:val="00DE64C8"/>
    <w:rsid w:val="00DF3003"/>
    <w:rsid w:val="00DF5B5A"/>
    <w:rsid w:val="00E2565C"/>
    <w:rsid w:val="00E32444"/>
    <w:rsid w:val="00E52004"/>
    <w:rsid w:val="00E53263"/>
    <w:rsid w:val="00E5588C"/>
    <w:rsid w:val="00E6485F"/>
    <w:rsid w:val="00E76BA7"/>
    <w:rsid w:val="00E841AD"/>
    <w:rsid w:val="00E850F7"/>
    <w:rsid w:val="00EC2062"/>
    <w:rsid w:val="00EF4059"/>
    <w:rsid w:val="00F21FA9"/>
    <w:rsid w:val="00F26419"/>
    <w:rsid w:val="00F31F65"/>
    <w:rsid w:val="00F35FBE"/>
    <w:rsid w:val="00F452BD"/>
    <w:rsid w:val="00F50BB3"/>
    <w:rsid w:val="00F82C72"/>
    <w:rsid w:val="00FA3452"/>
    <w:rsid w:val="00FB0FAF"/>
    <w:rsid w:val="00FB3C85"/>
    <w:rsid w:val="00FC3E13"/>
    <w:rsid w:val="00FD02FD"/>
    <w:rsid w:val="00FF37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C7D0"/>
  <w15:docId w15:val="{3BCBC00D-452D-43ED-BA2C-E94358CD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56A9"/>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A446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9856A9"/>
    <w:pPr>
      <w:keepNext/>
      <w:outlineLvl w:val="1"/>
    </w:pPr>
    <w:rPr>
      <w:szCs w:val="20"/>
    </w:rPr>
  </w:style>
  <w:style w:type="paragraph" w:styleId="berschrift3">
    <w:name w:val="heading 3"/>
    <w:basedOn w:val="Standard"/>
    <w:next w:val="Standard"/>
    <w:link w:val="berschrift3Zchn"/>
    <w:qFormat/>
    <w:rsid w:val="009856A9"/>
    <w:pPr>
      <w:keepNext/>
      <w:pBdr>
        <w:bottom w:val="single" w:sz="4" w:space="1" w:color="auto"/>
      </w:pBdr>
      <w:jc w:val="right"/>
      <w:outlineLvl w:val="2"/>
    </w:pPr>
    <w:rPr>
      <w:rFonts w:ascii="Century Gothic" w:hAnsi="Century Gothic"/>
      <w:sz w:val="36"/>
      <w:szCs w:val="20"/>
    </w:rPr>
  </w:style>
  <w:style w:type="paragraph" w:styleId="berschrift4">
    <w:name w:val="heading 4"/>
    <w:basedOn w:val="Standard"/>
    <w:next w:val="Standard"/>
    <w:link w:val="berschrift4Zchn"/>
    <w:uiPriority w:val="9"/>
    <w:semiHidden/>
    <w:unhideWhenUsed/>
    <w:qFormat/>
    <w:rsid w:val="000B02AB"/>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9856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9856A9"/>
    <w:rPr>
      <w:rFonts w:ascii="Times New Roman" w:eastAsia="Times New Roman" w:hAnsi="Times New Roman" w:cs="Times New Roman"/>
      <w:sz w:val="24"/>
      <w:szCs w:val="20"/>
      <w:lang w:eastAsia="de-DE"/>
    </w:rPr>
  </w:style>
  <w:style w:type="character" w:customStyle="1" w:styleId="berschrift3Zchn">
    <w:name w:val="Überschrift 3 Zchn"/>
    <w:basedOn w:val="Absatz-Standardschriftart"/>
    <w:link w:val="berschrift3"/>
    <w:rsid w:val="009856A9"/>
    <w:rPr>
      <w:rFonts w:ascii="Century Gothic" w:eastAsia="Times New Roman" w:hAnsi="Century Gothic" w:cs="Times New Roman"/>
      <w:sz w:val="36"/>
      <w:szCs w:val="20"/>
      <w:lang w:eastAsia="de-DE"/>
    </w:rPr>
  </w:style>
  <w:style w:type="character" w:customStyle="1" w:styleId="berschrift6Zchn">
    <w:name w:val="Überschrift 6 Zchn"/>
    <w:basedOn w:val="Absatz-Standardschriftart"/>
    <w:link w:val="berschrift6"/>
    <w:uiPriority w:val="9"/>
    <w:rsid w:val="009856A9"/>
    <w:rPr>
      <w:rFonts w:asciiTheme="majorHAnsi" w:eastAsiaTheme="majorEastAsia" w:hAnsiTheme="majorHAnsi" w:cstheme="majorBidi"/>
      <w:i/>
      <w:iCs/>
      <w:color w:val="243F60" w:themeColor="accent1" w:themeShade="7F"/>
      <w:sz w:val="24"/>
      <w:szCs w:val="24"/>
      <w:lang w:eastAsia="de-DE"/>
    </w:rPr>
  </w:style>
  <w:style w:type="paragraph" w:styleId="Kopfzeile">
    <w:name w:val="header"/>
    <w:basedOn w:val="Standard"/>
    <w:link w:val="KopfzeileZchn"/>
    <w:uiPriority w:val="99"/>
    <w:rsid w:val="009856A9"/>
    <w:pPr>
      <w:tabs>
        <w:tab w:val="center" w:pos="4536"/>
        <w:tab w:val="right" w:pos="9072"/>
      </w:tabs>
    </w:pPr>
    <w:rPr>
      <w:szCs w:val="20"/>
    </w:rPr>
  </w:style>
  <w:style w:type="character" w:customStyle="1" w:styleId="KopfzeileZchn">
    <w:name w:val="Kopfzeile Zchn"/>
    <w:basedOn w:val="Absatz-Standardschriftart"/>
    <w:link w:val="Kopfzeile"/>
    <w:uiPriority w:val="99"/>
    <w:rsid w:val="009856A9"/>
    <w:rPr>
      <w:rFonts w:ascii="Times New Roman" w:eastAsia="Times New Roman" w:hAnsi="Times New Roman" w:cs="Times New Roman"/>
      <w:sz w:val="24"/>
      <w:szCs w:val="20"/>
      <w:lang w:eastAsia="de-DE"/>
    </w:rPr>
  </w:style>
  <w:style w:type="paragraph" w:styleId="Fuzeile">
    <w:name w:val="footer"/>
    <w:basedOn w:val="Standard"/>
    <w:link w:val="FuzeileZchn"/>
    <w:semiHidden/>
    <w:rsid w:val="009856A9"/>
    <w:pPr>
      <w:tabs>
        <w:tab w:val="center" w:pos="4536"/>
        <w:tab w:val="right" w:pos="9072"/>
      </w:tabs>
    </w:pPr>
    <w:rPr>
      <w:szCs w:val="20"/>
    </w:rPr>
  </w:style>
  <w:style w:type="character" w:customStyle="1" w:styleId="FuzeileZchn">
    <w:name w:val="Fußzeile Zchn"/>
    <w:basedOn w:val="Absatz-Standardschriftart"/>
    <w:link w:val="Fuzeile"/>
    <w:semiHidden/>
    <w:rsid w:val="009856A9"/>
    <w:rPr>
      <w:rFonts w:ascii="Times New Roman" w:eastAsia="Times New Roman" w:hAnsi="Times New Roman" w:cs="Times New Roman"/>
      <w:sz w:val="24"/>
      <w:szCs w:val="20"/>
      <w:lang w:eastAsia="de-DE"/>
    </w:rPr>
  </w:style>
  <w:style w:type="paragraph" w:styleId="Sprechblasentext">
    <w:name w:val="Balloon Text"/>
    <w:basedOn w:val="Standard"/>
    <w:link w:val="SprechblasentextZchn"/>
    <w:uiPriority w:val="99"/>
    <w:semiHidden/>
    <w:unhideWhenUsed/>
    <w:rsid w:val="009856A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56A9"/>
    <w:rPr>
      <w:rFonts w:ascii="Tahoma" w:eastAsia="Times New Roman" w:hAnsi="Tahoma" w:cs="Tahoma"/>
      <w:sz w:val="16"/>
      <w:szCs w:val="16"/>
      <w:lang w:eastAsia="de-DE"/>
    </w:rPr>
  </w:style>
  <w:style w:type="character" w:customStyle="1" w:styleId="berschrift4Zchn">
    <w:name w:val="Überschrift 4 Zchn"/>
    <w:basedOn w:val="Absatz-Standardschriftart"/>
    <w:link w:val="berschrift4"/>
    <w:uiPriority w:val="9"/>
    <w:semiHidden/>
    <w:rsid w:val="000B02AB"/>
    <w:rPr>
      <w:rFonts w:asciiTheme="majorHAnsi" w:eastAsiaTheme="majorEastAsia" w:hAnsiTheme="majorHAnsi" w:cstheme="majorBidi"/>
      <w:b/>
      <w:bCs/>
      <w:i/>
      <w:iCs/>
      <w:color w:val="4F81BD" w:themeColor="accent1"/>
      <w:sz w:val="24"/>
      <w:szCs w:val="24"/>
      <w:lang w:eastAsia="de-DE"/>
    </w:rPr>
  </w:style>
  <w:style w:type="paragraph" w:styleId="Listenabsatz">
    <w:name w:val="List Paragraph"/>
    <w:basedOn w:val="Standard"/>
    <w:uiPriority w:val="34"/>
    <w:qFormat/>
    <w:rsid w:val="0081167D"/>
    <w:pPr>
      <w:ind w:left="720"/>
      <w:contextualSpacing/>
    </w:pPr>
  </w:style>
  <w:style w:type="character" w:styleId="Hyperlink">
    <w:name w:val="Hyperlink"/>
    <w:basedOn w:val="Absatz-Standardschriftart"/>
    <w:uiPriority w:val="99"/>
    <w:unhideWhenUsed/>
    <w:rsid w:val="00A446F9"/>
    <w:rPr>
      <w:color w:val="0000FF"/>
      <w:u w:val="single"/>
    </w:rPr>
  </w:style>
  <w:style w:type="paragraph" w:styleId="Textkrper2">
    <w:name w:val="Body Text 2"/>
    <w:basedOn w:val="Standard"/>
    <w:link w:val="Textkrper2Zchn"/>
    <w:semiHidden/>
    <w:rsid w:val="00A446F9"/>
    <w:rPr>
      <w:i/>
      <w:szCs w:val="20"/>
    </w:rPr>
  </w:style>
  <w:style w:type="character" w:customStyle="1" w:styleId="Textkrper2Zchn">
    <w:name w:val="Textkörper 2 Zchn"/>
    <w:basedOn w:val="Absatz-Standardschriftart"/>
    <w:link w:val="Textkrper2"/>
    <w:semiHidden/>
    <w:rsid w:val="00A446F9"/>
    <w:rPr>
      <w:rFonts w:ascii="Times New Roman" w:eastAsia="Times New Roman" w:hAnsi="Times New Roman" w:cs="Times New Roman"/>
      <w:i/>
      <w:sz w:val="24"/>
      <w:szCs w:val="20"/>
      <w:lang w:eastAsia="de-DE"/>
    </w:rPr>
  </w:style>
  <w:style w:type="character" w:customStyle="1" w:styleId="berschrift1Zchn">
    <w:name w:val="Überschrift 1 Zchn"/>
    <w:basedOn w:val="Absatz-Standardschriftart"/>
    <w:link w:val="berschrift1"/>
    <w:uiPriority w:val="9"/>
    <w:rsid w:val="00A446F9"/>
    <w:rPr>
      <w:rFonts w:asciiTheme="majorHAnsi" w:eastAsiaTheme="majorEastAsia" w:hAnsiTheme="majorHAnsi" w:cstheme="majorBidi"/>
      <w:b/>
      <w:bCs/>
      <w:color w:val="365F91" w:themeColor="accent1" w:themeShade="BF"/>
      <w:sz w:val="28"/>
      <w:szCs w:val="28"/>
      <w:lang w:eastAsia="de-DE"/>
    </w:rPr>
  </w:style>
  <w:style w:type="paragraph" w:styleId="StandardWeb">
    <w:name w:val="Normal (Web)"/>
    <w:basedOn w:val="Standard"/>
    <w:uiPriority w:val="99"/>
    <w:unhideWhenUsed/>
    <w:rsid w:val="00910D47"/>
    <w:pPr>
      <w:spacing w:before="144" w:after="288"/>
    </w:pPr>
    <w:rPr>
      <w:rFonts w:ascii="Verdana" w:hAnsi="Verdana"/>
      <w:sz w:val="18"/>
      <w:szCs w:val="18"/>
      <w:lang w:val="de-AT" w:eastAsia="de-AT"/>
    </w:rPr>
  </w:style>
  <w:style w:type="paragraph" w:styleId="KeinLeerraum">
    <w:name w:val="No Spacing"/>
    <w:uiPriority w:val="1"/>
    <w:qFormat/>
    <w:rsid w:val="00006DFC"/>
    <w:pPr>
      <w:spacing w:after="0" w:line="240" w:lineRule="auto"/>
    </w:pPr>
    <w:rPr>
      <w:rFonts w:ascii="Times New Roman" w:hAnsi="Times New Roman"/>
      <w:sz w:val="24"/>
      <w:lang w:val="de-AT"/>
    </w:rPr>
  </w:style>
  <w:style w:type="paragraph" w:customStyle="1" w:styleId="6Wegbeschreibung">
    <w:name w:val="6 Wegbeschreibung"/>
    <w:basedOn w:val="Standard"/>
    <w:rsid w:val="00527F55"/>
    <w:rPr>
      <w:szCs w:val="20"/>
    </w:rPr>
  </w:style>
  <w:style w:type="paragraph" w:styleId="NurText">
    <w:name w:val="Plain Text"/>
    <w:basedOn w:val="Standard"/>
    <w:link w:val="NurTextZchn"/>
    <w:uiPriority w:val="99"/>
    <w:unhideWhenUsed/>
    <w:rsid w:val="0099330E"/>
    <w:rPr>
      <w:rFonts w:ascii="Calibri" w:eastAsiaTheme="minorHAnsi" w:hAnsi="Calibri" w:cstheme="minorBidi"/>
      <w:sz w:val="22"/>
      <w:szCs w:val="21"/>
      <w:lang w:val="de-AT" w:eastAsia="en-US"/>
    </w:rPr>
  </w:style>
  <w:style w:type="character" w:customStyle="1" w:styleId="NurTextZchn">
    <w:name w:val="Nur Text Zchn"/>
    <w:basedOn w:val="Absatz-Standardschriftart"/>
    <w:link w:val="NurText"/>
    <w:uiPriority w:val="99"/>
    <w:rsid w:val="0099330E"/>
    <w:rPr>
      <w:rFonts w:ascii="Calibri" w:hAnsi="Calibri"/>
      <w:szCs w:val="21"/>
      <w:lang w:val="de-AT"/>
    </w:rPr>
  </w:style>
  <w:style w:type="character" w:styleId="Hervorhebung">
    <w:name w:val="Emphasis"/>
    <w:basedOn w:val="Absatz-Standardschriftart"/>
    <w:uiPriority w:val="20"/>
    <w:qFormat/>
    <w:rsid w:val="00986FB7"/>
    <w:rPr>
      <w:i/>
      <w:iCs/>
    </w:rPr>
  </w:style>
  <w:style w:type="character" w:customStyle="1" w:styleId="apple-converted-space">
    <w:name w:val="apple-converted-space"/>
    <w:basedOn w:val="Absatz-Standardschriftart"/>
    <w:rsid w:val="00986FB7"/>
  </w:style>
  <w:style w:type="character" w:styleId="Fett">
    <w:name w:val="Strong"/>
    <w:basedOn w:val="Absatz-Standardschriftart"/>
    <w:uiPriority w:val="22"/>
    <w:qFormat/>
    <w:rsid w:val="00A762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0524">
      <w:bodyDiv w:val="1"/>
      <w:marLeft w:val="0"/>
      <w:marRight w:val="0"/>
      <w:marTop w:val="0"/>
      <w:marBottom w:val="0"/>
      <w:divBdr>
        <w:top w:val="none" w:sz="0" w:space="0" w:color="auto"/>
        <w:left w:val="none" w:sz="0" w:space="0" w:color="auto"/>
        <w:bottom w:val="none" w:sz="0" w:space="0" w:color="auto"/>
        <w:right w:val="none" w:sz="0" w:space="0" w:color="auto"/>
      </w:divBdr>
    </w:div>
    <w:div w:id="168910070">
      <w:bodyDiv w:val="1"/>
      <w:marLeft w:val="0"/>
      <w:marRight w:val="0"/>
      <w:marTop w:val="0"/>
      <w:marBottom w:val="0"/>
      <w:divBdr>
        <w:top w:val="none" w:sz="0" w:space="0" w:color="auto"/>
        <w:left w:val="none" w:sz="0" w:space="0" w:color="auto"/>
        <w:bottom w:val="none" w:sz="0" w:space="0" w:color="auto"/>
        <w:right w:val="none" w:sz="0" w:space="0" w:color="auto"/>
      </w:divBdr>
    </w:div>
    <w:div w:id="233006179">
      <w:bodyDiv w:val="1"/>
      <w:marLeft w:val="0"/>
      <w:marRight w:val="0"/>
      <w:marTop w:val="0"/>
      <w:marBottom w:val="0"/>
      <w:divBdr>
        <w:top w:val="none" w:sz="0" w:space="0" w:color="auto"/>
        <w:left w:val="none" w:sz="0" w:space="0" w:color="auto"/>
        <w:bottom w:val="none" w:sz="0" w:space="0" w:color="auto"/>
        <w:right w:val="none" w:sz="0" w:space="0" w:color="auto"/>
      </w:divBdr>
    </w:div>
    <w:div w:id="586304917">
      <w:bodyDiv w:val="1"/>
      <w:marLeft w:val="0"/>
      <w:marRight w:val="0"/>
      <w:marTop w:val="0"/>
      <w:marBottom w:val="0"/>
      <w:divBdr>
        <w:top w:val="none" w:sz="0" w:space="0" w:color="auto"/>
        <w:left w:val="none" w:sz="0" w:space="0" w:color="auto"/>
        <w:bottom w:val="none" w:sz="0" w:space="0" w:color="auto"/>
        <w:right w:val="none" w:sz="0" w:space="0" w:color="auto"/>
      </w:divBdr>
    </w:div>
    <w:div w:id="602684624">
      <w:bodyDiv w:val="1"/>
      <w:marLeft w:val="0"/>
      <w:marRight w:val="0"/>
      <w:marTop w:val="0"/>
      <w:marBottom w:val="0"/>
      <w:divBdr>
        <w:top w:val="none" w:sz="0" w:space="0" w:color="auto"/>
        <w:left w:val="none" w:sz="0" w:space="0" w:color="auto"/>
        <w:bottom w:val="none" w:sz="0" w:space="0" w:color="auto"/>
        <w:right w:val="none" w:sz="0" w:space="0" w:color="auto"/>
      </w:divBdr>
    </w:div>
    <w:div w:id="662859996">
      <w:bodyDiv w:val="1"/>
      <w:marLeft w:val="0"/>
      <w:marRight w:val="0"/>
      <w:marTop w:val="0"/>
      <w:marBottom w:val="0"/>
      <w:divBdr>
        <w:top w:val="none" w:sz="0" w:space="0" w:color="auto"/>
        <w:left w:val="none" w:sz="0" w:space="0" w:color="auto"/>
        <w:bottom w:val="none" w:sz="0" w:space="0" w:color="auto"/>
        <w:right w:val="none" w:sz="0" w:space="0" w:color="auto"/>
      </w:divBdr>
      <w:divsChild>
        <w:div w:id="1972786850">
          <w:marLeft w:val="0"/>
          <w:marRight w:val="0"/>
          <w:marTop w:val="0"/>
          <w:marBottom w:val="0"/>
          <w:divBdr>
            <w:top w:val="none" w:sz="0" w:space="0" w:color="auto"/>
            <w:left w:val="none" w:sz="0" w:space="0" w:color="auto"/>
            <w:bottom w:val="none" w:sz="0" w:space="0" w:color="auto"/>
            <w:right w:val="none" w:sz="0" w:space="0" w:color="auto"/>
          </w:divBdr>
          <w:divsChild>
            <w:div w:id="735976840">
              <w:marLeft w:val="0"/>
              <w:marRight w:val="0"/>
              <w:marTop w:val="0"/>
              <w:marBottom w:val="0"/>
              <w:divBdr>
                <w:top w:val="none" w:sz="0" w:space="0" w:color="auto"/>
                <w:left w:val="none" w:sz="0" w:space="0" w:color="auto"/>
                <w:bottom w:val="none" w:sz="0" w:space="0" w:color="auto"/>
                <w:right w:val="none" w:sz="0" w:space="0" w:color="auto"/>
              </w:divBdr>
              <w:divsChild>
                <w:div w:id="1984894952">
                  <w:marLeft w:val="-3450"/>
                  <w:marRight w:val="-3450"/>
                  <w:marTop w:val="0"/>
                  <w:marBottom w:val="0"/>
                  <w:divBdr>
                    <w:top w:val="none" w:sz="0" w:space="0" w:color="auto"/>
                    <w:left w:val="none" w:sz="0" w:space="0" w:color="auto"/>
                    <w:bottom w:val="none" w:sz="0" w:space="0" w:color="auto"/>
                    <w:right w:val="none" w:sz="0" w:space="0" w:color="auto"/>
                  </w:divBdr>
                  <w:divsChild>
                    <w:div w:id="418067553">
                      <w:marLeft w:val="3450"/>
                      <w:marRight w:val="3450"/>
                      <w:marTop w:val="0"/>
                      <w:marBottom w:val="0"/>
                      <w:divBdr>
                        <w:top w:val="none" w:sz="0" w:space="0" w:color="auto"/>
                        <w:left w:val="none" w:sz="0" w:space="0" w:color="auto"/>
                        <w:bottom w:val="none" w:sz="0" w:space="0" w:color="auto"/>
                        <w:right w:val="none" w:sz="0" w:space="0" w:color="auto"/>
                      </w:divBdr>
                      <w:divsChild>
                        <w:div w:id="1981374231">
                          <w:marLeft w:val="0"/>
                          <w:marRight w:val="0"/>
                          <w:marTop w:val="0"/>
                          <w:marBottom w:val="0"/>
                          <w:divBdr>
                            <w:top w:val="none" w:sz="0" w:space="0" w:color="auto"/>
                            <w:left w:val="none" w:sz="0" w:space="0" w:color="auto"/>
                            <w:bottom w:val="none" w:sz="0" w:space="0" w:color="auto"/>
                            <w:right w:val="none" w:sz="0" w:space="0" w:color="auto"/>
                          </w:divBdr>
                          <w:divsChild>
                            <w:div w:id="1383989811">
                              <w:marLeft w:val="-150"/>
                              <w:marRight w:val="0"/>
                              <w:marTop w:val="0"/>
                              <w:marBottom w:val="0"/>
                              <w:divBdr>
                                <w:top w:val="none" w:sz="0" w:space="0" w:color="auto"/>
                                <w:left w:val="none" w:sz="0" w:space="0" w:color="auto"/>
                                <w:bottom w:val="none" w:sz="0" w:space="0" w:color="auto"/>
                                <w:right w:val="none" w:sz="0" w:space="0" w:color="auto"/>
                              </w:divBdr>
                              <w:divsChild>
                                <w:div w:id="1663582952">
                                  <w:marLeft w:val="0"/>
                                  <w:marRight w:val="0"/>
                                  <w:marTop w:val="0"/>
                                  <w:marBottom w:val="0"/>
                                  <w:divBdr>
                                    <w:top w:val="none" w:sz="0" w:space="0" w:color="auto"/>
                                    <w:left w:val="none" w:sz="0" w:space="0" w:color="auto"/>
                                    <w:bottom w:val="none" w:sz="0" w:space="0" w:color="auto"/>
                                    <w:right w:val="none" w:sz="0" w:space="0" w:color="auto"/>
                                  </w:divBdr>
                                  <w:divsChild>
                                    <w:div w:id="542909091">
                                      <w:marLeft w:val="-390"/>
                                      <w:marRight w:val="-390"/>
                                      <w:marTop w:val="0"/>
                                      <w:marBottom w:val="600"/>
                                      <w:divBdr>
                                        <w:top w:val="none" w:sz="0" w:space="0" w:color="auto"/>
                                        <w:left w:val="none" w:sz="0" w:space="0" w:color="auto"/>
                                        <w:bottom w:val="none" w:sz="0" w:space="0" w:color="auto"/>
                                        <w:right w:val="none" w:sz="0" w:space="0" w:color="auto"/>
                                      </w:divBdr>
                                      <w:divsChild>
                                        <w:div w:id="1266883507">
                                          <w:marLeft w:val="0"/>
                                          <w:marRight w:val="0"/>
                                          <w:marTop w:val="144"/>
                                          <w:marBottom w:val="144"/>
                                          <w:divBdr>
                                            <w:top w:val="none" w:sz="0" w:space="0" w:color="auto"/>
                                            <w:left w:val="none" w:sz="0" w:space="0" w:color="auto"/>
                                            <w:bottom w:val="none" w:sz="0" w:space="0" w:color="auto"/>
                                            <w:right w:val="none" w:sz="0" w:space="0" w:color="auto"/>
                                          </w:divBdr>
                                          <w:divsChild>
                                            <w:div w:id="1976452089">
                                              <w:marLeft w:val="0"/>
                                              <w:marRight w:val="0"/>
                                              <w:marTop w:val="0"/>
                                              <w:marBottom w:val="0"/>
                                              <w:divBdr>
                                                <w:top w:val="none" w:sz="0" w:space="0" w:color="auto"/>
                                                <w:left w:val="none" w:sz="0" w:space="0" w:color="auto"/>
                                                <w:bottom w:val="none" w:sz="0" w:space="0" w:color="auto"/>
                                                <w:right w:val="none" w:sz="0" w:space="0" w:color="auto"/>
                                              </w:divBdr>
                                              <w:divsChild>
                                                <w:div w:id="115636514">
                                                  <w:marLeft w:val="0"/>
                                                  <w:marRight w:val="0"/>
                                                  <w:marTop w:val="0"/>
                                                  <w:marBottom w:val="0"/>
                                                  <w:divBdr>
                                                    <w:top w:val="none" w:sz="0" w:space="0" w:color="auto"/>
                                                    <w:left w:val="none" w:sz="0" w:space="0" w:color="auto"/>
                                                    <w:bottom w:val="none" w:sz="0" w:space="0" w:color="auto"/>
                                                    <w:right w:val="none" w:sz="0" w:space="0" w:color="auto"/>
                                                  </w:divBdr>
                                                </w:div>
                                                <w:div w:id="749228538">
                                                  <w:marLeft w:val="0"/>
                                                  <w:marRight w:val="0"/>
                                                  <w:marTop w:val="0"/>
                                                  <w:marBottom w:val="0"/>
                                                  <w:divBdr>
                                                    <w:top w:val="none" w:sz="0" w:space="0" w:color="auto"/>
                                                    <w:left w:val="none" w:sz="0" w:space="0" w:color="auto"/>
                                                    <w:bottom w:val="none" w:sz="0" w:space="0" w:color="auto"/>
                                                    <w:right w:val="none" w:sz="0" w:space="0" w:color="auto"/>
                                                  </w:divBdr>
                                                  <w:divsChild>
                                                    <w:div w:id="9440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5749311">
      <w:bodyDiv w:val="1"/>
      <w:marLeft w:val="0"/>
      <w:marRight w:val="0"/>
      <w:marTop w:val="0"/>
      <w:marBottom w:val="0"/>
      <w:divBdr>
        <w:top w:val="none" w:sz="0" w:space="0" w:color="auto"/>
        <w:left w:val="none" w:sz="0" w:space="0" w:color="auto"/>
        <w:bottom w:val="none" w:sz="0" w:space="0" w:color="auto"/>
        <w:right w:val="none" w:sz="0" w:space="0" w:color="auto"/>
      </w:divBdr>
    </w:div>
    <w:div w:id="1237589534">
      <w:bodyDiv w:val="1"/>
      <w:marLeft w:val="0"/>
      <w:marRight w:val="0"/>
      <w:marTop w:val="0"/>
      <w:marBottom w:val="0"/>
      <w:divBdr>
        <w:top w:val="none" w:sz="0" w:space="0" w:color="auto"/>
        <w:left w:val="none" w:sz="0" w:space="0" w:color="auto"/>
        <w:bottom w:val="none" w:sz="0" w:space="0" w:color="auto"/>
        <w:right w:val="none" w:sz="0" w:space="0" w:color="auto"/>
      </w:divBdr>
    </w:div>
    <w:div w:id="1364673869">
      <w:bodyDiv w:val="1"/>
      <w:marLeft w:val="0"/>
      <w:marRight w:val="0"/>
      <w:marTop w:val="0"/>
      <w:marBottom w:val="0"/>
      <w:divBdr>
        <w:top w:val="none" w:sz="0" w:space="0" w:color="auto"/>
        <w:left w:val="none" w:sz="0" w:space="0" w:color="auto"/>
        <w:bottom w:val="none" w:sz="0" w:space="0" w:color="auto"/>
        <w:right w:val="none" w:sz="0" w:space="0" w:color="auto"/>
      </w:divBdr>
    </w:div>
    <w:div w:id="1442064910">
      <w:bodyDiv w:val="1"/>
      <w:marLeft w:val="0"/>
      <w:marRight w:val="0"/>
      <w:marTop w:val="0"/>
      <w:marBottom w:val="0"/>
      <w:divBdr>
        <w:top w:val="none" w:sz="0" w:space="0" w:color="auto"/>
        <w:left w:val="none" w:sz="0" w:space="0" w:color="auto"/>
        <w:bottom w:val="none" w:sz="0" w:space="0" w:color="auto"/>
        <w:right w:val="none" w:sz="0" w:space="0" w:color="auto"/>
      </w:divBdr>
    </w:div>
    <w:div w:id="184470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lga-bansch.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1558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Monika Resler</cp:lastModifiedBy>
  <cp:revision>2</cp:revision>
  <cp:lastPrinted>2016-03-08T14:12:00Z</cp:lastPrinted>
  <dcterms:created xsi:type="dcterms:W3CDTF">2026-01-05T12:34:00Z</dcterms:created>
  <dcterms:modified xsi:type="dcterms:W3CDTF">2026-01-05T12:34:00Z</dcterms:modified>
</cp:coreProperties>
</file>