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44" w:rsidRDefault="00360965" w:rsidP="00667744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E8AA971" wp14:editId="28933E73">
            <wp:simplePos x="0" y="0"/>
            <wp:positionH relativeFrom="column">
              <wp:posOffset>4160497</wp:posOffset>
            </wp:positionH>
            <wp:positionV relativeFrom="paragraph">
              <wp:posOffset>71121</wp:posOffset>
            </wp:positionV>
            <wp:extent cx="1386228" cy="2080260"/>
            <wp:effectExtent l="0" t="0" r="444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7-5_Frau aus dem Vo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28" cy="207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44" w:rsidRPr="00667744" w:rsidRDefault="00667744" w:rsidP="00667744">
      <w:pPr>
        <w:tabs>
          <w:tab w:val="left" w:pos="7797"/>
        </w:tabs>
        <w:rPr>
          <w:rFonts w:asciiTheme="minorHAnsi" w:hAnsiTheme="minorHAnsi"/>
        </w:rPr>
      </w:pPr>
      <w:r w:rsidRPr="00667744">
        <w:rPr>
          <w:rFonts w:asciiTheme="minorHAnsi" w:hAnsiTheme="minorHAnsi"/>
        </w:rPr>
        <w:t xml:space="preserve">Margit </w:t>
      </w:r>
      <w:proofErr w:type="spellStart"/>
      <w:r w:rsidRPr="00667744">
        <w:rPr>
          <w:rFonts w:asciiTheme="minorHAnsi" w:hAnsiTheme="minorHAnsi"/>
        </w:rPr>
        <w:t>Eckholt</w:t>
      </w:r>
      <w:proofErr w:type="spellEnd"/>
    </w:p>
    <w:p w:rsidR="00667744" w:rsidRPr="00667744" w:rsidRDefault="00667744" w:rsidP="00667744">
      <w:pPr>
        <w:tabs>
          <w:tab w:val="left" w:pos="7797"/>
        </w:tabs>
        <w:rPr>
          <w:rFonts w:asciiTheme="minorHAnsi" w:hAnsiTheme="minorHAnsi"/>
          <w:b/>
          <w:sz w:val="28"/>
          <w:szCs w:val="28"/>
        </w:rPr>
      </w:pPr>
      <w:r w:rsidRPr="00667744">
        <w:rPr>
          <w:rFonts w:asciiTheme="minorHAnsi" w:hAnsiTheme="minorHAnsi"/>
          <w:b/>
          <w:sz w:val="28"/>
          <w:szCs w:val="28"/>
        </w:rPr>
        <w:t>Frau aus dem Volk</w:t>
      </w:r>
    </w:p>
    <w:p w:rsidR="00667744" w:rsidRPr="00667744" w:rsidRDefault="00667744" w:rsidP="00667744">
      <w:pPr>
        <w:tabs>
          <w:tab w:val="left" w:pos="7797"/>
        </w:tabs>
        <w:rPr>
          <w:rFonts w:asciiTheme="minorHAnsi" w:hAnsiTheme="minorHAnsi"/>
        </w:rPr>
      </w:pPr>
      <w:r w:rsidRPr="00667744">
        <w:rPr>
          <w:rFonts w:asciiTheme="minorHAnsi" w:hAnsiTheme="minorHAnsi"/>
        </w:rPr>
        <w:t>Mit Maria Räume des Glaubens öffnen</w:t>
      </w:r>
    </w:p>
    <w:p w:rsidR="00667744" w:rsidRPr="00667744" w:rsidRDefault="00667744" w:rsidP="00667744">
      <w:pPr>
        <w:tabs>
          <w:tab w:val="left" w:pos="7797"/>
        </w:tabs>
        <w:rPr>
          <w:rFonts w:asciiTheme="minorHAnsi" w:hAnsiTheme="minorHAnsi"/>
        </w:rPr>
      </w:pPr>
      <w:r w:rsidRPr="00667744">
        <w:rPr>
          <w:rFonts w:asciiTheme="minorHAnsi" w:hAnsiTheme="minorHAnsi"/>
        </w:rPr>
        <w:t>(Spiritualität und Seelsorge 8)</w:t>
      </w:r>
    </w:p>
    <w:p w:rsidR="00E3349F" w:rsidRDefault="00E3349F" w:rsidP="00667744">
      <w:pPr>
        <w:rPr>
          <w:rFonts w:asciiTheme="minorHAnsi" w:hAnsiTheme="minorHAnsi"/>
          <w:i/>
        </w:rPr>
      </w:pPr>
    </w:p>
    <w:p w:rsidR="00667744" w:rsidRDefault="000E11D9" w:rsidP="00667744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12</w:t>
      </w:r>
      <w:r w:rsidR="00185C78">
        <w:rPr>
          <w:rFonts w:asciiTheme="minorHAnsi" w:hAnsiTheme="minorHAnsi"/>
          <w:i/>
        </w:rPr>
        <w:t xml:space="preserve">8 </w:t>
      </w:r>
      <w:r w:rsidR="00667744" w:rsidRPr="00667744">
        <w:rPr>
          <w:rFonts w:asciiTheme="minorHAnsi" w:hAnsiTheme="minorHAnsi"/>
          <w:i/>
        </w:rPr>
        <w:t xml:space="preserve">Seiten, </w:t>
      </w:r>
      <w:r w:rsidR="0029522A">
        <w:rPr>
          <w:rFonts w:asciiTheme="minorHAnsi" w:hAnsiTheme="minorHAnsi"/>
          <w:i/>
        </w:rPr>
        <w:t xml:space="preserve">mit </w:t>
      </w:r>
      <w:r w:rsidR="005B0B83">
        <w:rPr>
          <w:rFonts w:asciiTheme="minorHAnsi" w:hAnsiTheme="minorHAnsi"/>
          <w:i/>
        </w:rPr>
        <w:t xml:space="preserve">9 </w:t>
      </w:r>
      <w:proofErr w:type="spellStart"/>
      <w:r w:rsidR="00185C78">
        <w:rPr>
          <w:rFonts w:asciiTheme="minorHAnsi" w:hAnsiTheme="minorHAnsi"/>
          <w:i/>
        </w:rPr>
        <w:t>farb</w:t>
      </w:r>
      <w:proofErr w:type="spellEnd"/>
      <w:r w:rsidR="00185C78">
        <w:rPr>
          <w:rFonts w:asciiTheme="minorHAnsi" w:hAnsiTheme="minorHAnsi"/>
          <w:i/>
        </w:rPr>
        <w:t>.</w:t>
      </w:r>
      <w:r w:rsidR="0029522A">
        <w:rPr>
          <w:rFonts w:asciiTheme="minorHAnsi" w:hAnsiTheme="minorHAnsi"/>
          <w:i/>
        </w:rPr>
        <w:t xml:space="preserve"> Abb., </w:t>
      </w:r>
      <w:r w:rsidR="00667744" w:rsidRPr="00667744">
        <w:rPr>
          <w:rFonts w:asciiTheme="minorHAnsi" w:hAnsiTheme="minorHAnsi"/>
          <w:i/>
        </w:rPr>
        <w:t>12 x 18 cm Broschur</w:t>
      </w:r>
    </w:p>
    <w:p w:rsidR="00360965" w:rsidRPr="00667744" w:rsidRDefault="00360965" w:rsidP="00667744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Tyrolia-Verlag, Innsbruck-Wien 2015</w:t>
      </w:r>
    </w:p>
    <w:p w:rsidR="00667744" w:rsidRPr="00667744" w:rsidRDefault="00667744" w:rsidP="00667744">
      <w:pPr>
        <w:rPr>
          <w:rFonts w:asciiTheme="minorHAnsi" w:hAnsiTheme="minorHAnsi"/>
          <w:i/>
        </w:rPr>
      </w:pPr>
      <w:r w:rsidRPr="00667744">
        <w:rPr>
          <w:rFonts w:asciiTheme="minorHAnsi" w:hAnsiTheme="minorHAnsi"/>
          <w:i/>
        </w:rPr>
        <w:t>ISBN 978-3-7022-3477-5</w:t>
      </w:r>
    </w:p>
    <w:p w:rsidR="00667744" w:rsidRPr="00667744" w:rsidRDefault="00667744" w:rsidP="00667744">
      <w:pPr>
        <w:rPr>
          <w:rFonts w:asciiTheme="minorHAnsi" w:hAnsiTheme="minorHAnsi"/>
          <w:i/>
        </w:rPr>
      </w:pPr>
      <w:r w:rsidRPr="00667744">
        <w:rPr>
          <w:rFonts w:asciiTheme="minorHAnsi" w:hAnsiTheme="minorHAnsi"/>
          <w:i/>
        </w:rPr>
        <w:t>€ 9,95</w:t>
      </w:r>
      <w:r w:rsidR="0041456F">
        <w:rPr>
          <w:rFonts w:asciiTheme="minorHAnsi" w:hAnsiTheme="minorHAnsi"/>
          <w:i/>
        </w:rPr>
        <w:t xml:space="preserve"> </w:t>
      </w:r>
    </w:p>
    <w:p w:rsidR="00E3349F" w:rsidRDefault="00E3349F" w:rsidP="00E3349F">
      <w:pPr>
        <w:pStyle w:val="Kopfzeile"/>
        <w:tabs>
          <w:tab w:val="clear" w:pos="4536"/>
          <w:tab w:val="clear" w:pos="9072"/>
          <w:tab w:val="left" w:pos="7797"/>
        </w:tabs>
        <w:jc w:val="both"/>
        <w:rPr>
          <w:rFonts w:ascii="Calibri" w:hAnsi="Calibri" w:cs="Calibri"/>
          <w:i/>
        </w:rPr>
      </w:pPr>
      <w:r w:rsidRPr="000904D5">
        <w:rPr>
          <w:rFonts w:ascii="Calibri" w:hAnsi="Calibri" w:cs="Calibri"/>
          <w:i/>
          <w:iCs/>
          <w:szCs w:val="24"/>
          <w:lang w:val="de-AT"/>
        </w:rPr>
        <w:t xml:space="preserve">Auch als E-Book erhältlich: </w:t>
      </w:r>
      <w:r>
        <w:rPr>
          <w:rFonts w:ascii="Calibri" w:hAnsi="Calibri" w:cs="Calibri"/>
          <w:i/>
        </w:rPr>
        <w:t>ISBN 978-3-7022-3500-0</w:t>
      </w:r>
      <w:r w:rsidR="00360965">
        <w:rPr>
          <w:rFonts w:ascii="Calibri" w:hAnsi="Calibri" w:cs="Calibri"/>
          <w:i/>
        </w:rPr>
        <w:t xml:space="preserve">, </w:t>
      </w:r>
      <w:r>
        <w:rPr>
          <w:rFonts w:ascii="Calibri" w:hAnsi="Calibri" w:cs="Calibri"/>
          <w:i/>
        </w:rPr>
        <w:t>€ 8,49</w:t>
      </w:r>
      <w:r w:rsidRPr="000904D5">
        <w:rPr>
          <w:rFonts w:ascii="Calibri" w:hAnsi="Calibri" w:cs="Calibri"/>
          <w:i/>
        </w:rPr>
        <w:t xml:space="preserve"> </w:t>
      </w:r>
    </w:p>
    <w:p w:rsidR="00E3349F" w:rsidRDefault="00E3349F" w:rsidP="00667744">
      <w:pPr>
        <w:rPr>
          <w:rFonts w:asciiTheme="minorHAnsi" w:hAnsiTheme="minorHAnsi" w:cstheme="minorHAnsi"/>
          <w:b/>
        </w:rPr>
      </w:pPr>
    </w:p>
    <w:p w:rsidR="00E3349F" w:rsidRDefault="00E3349F" w:rsidP="00667744">
      <w:pPr>
        <w:rPr>
          <w:rFonts w:asciiTheme="minorHAnsi" w:hAnsiTheme="minorHAnsi" w:cstheme="minorHAnsi"/>
          <w:b/>
        </w:rPr>
      </w:pPr>
    </w:p>
    <w:p w:rsidR="00667744" w:rsidRDefault="00612F51" w:rsidP="0066774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Mit</w:t>
      </w:r>
      <w:r w:rsidR="001D15C7">
        <w:rPr>
          <w:rFonts w:asciiTheme="minorHAnsi" w:hAnsiTheme="minorHAnsi" w:cstheme="minorHAnsi"/>
          <w:b/>
          <w:sz w:val="28"/>
          <w:szCs w:val="28"/>
        </w:rPr>
        <w:t xml:space="preserve"> Maria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9522A">
        <w:rPr>
          <w:rFonts w:asciiTheme="minorHAnsi" w:hAnsiTheme="minorHAnsi" w:cstheme="minorHAnsi"/>
          <w:b/>
          <w:sz w:val="28"/>
          <w:szCs w:val="28"/>
        </w:rPr>
        <w:t>den G</w:t>
      </w:r>
      <w:r>
        <w:rPr>
          <w:rFonts w:asciiTheme="minorHAnsi" w:hAnsiTheme="minorHAnsi" w:cstheme="minorHAnsi"/>
          <w:b/>
          <w:sz w:val="28"/>
          <w:szCs w:val="28"/>
        </w:rPr>
        <w:t xml:space="preserve">lauben zum </w:t>
      </w:r>
      <w:r w:rsidR="0029522A">
        <w:rPr>
          <w:rFonts w:asciiTheme="minorHAnsi" w:hAnsiTheme="minorHAnsi" w:cstheme="minorHAnsi"/>
          <w:b/>
          <w:sz w:val="28"/>
          <w:szCs w:val="28"/>
        </w:rPr>
        <w:t>Klingen bringen</w:t>
      </w:r>
    </w:p>
    <w:p w:rsidR="00360965" w:rsidRPr="00681587" w:rsidRDefault="00360965" w:rsidP="00667744">
      <w:pPr>
        <w:rPr>
          <w:rFonts w:asciiTheme="minorHAnsi" w:hAnsiTheme="minorHAnsi" w:cstheme="minorHAnsi"/>
          <w:b/>
        </w:rPr>
      </w:pPr>
      <w:r w:rsidRPr="00681587">
        <w:rPr>
          <w:rFonts w:asciiTheme="minorHAnsi" w:hAnsiTheme="minorHAnsi" w:cstheme="minorHAnsi"/>
          <w:b/>
        </w:rPr>
        <w:t>Die Gottesmutter als Schlüsselfigur christlicher Spiritualität</w:t>
      </w:r>
    </w:p>
    <w:p w:rsidR="00667744" w:rsidRPr="007A6634" w:rsidRDefault="00667744" w:rsidP="00667744">
      <w:pPr>
        <w:rPr>
          <w:rFonts w:asciiTheme="minorHAnsi" w:hAnsiTheme="minorHAnsi" w:cstheme="minorHAnsi"/>
          <w:b/>
        </w:rPr>
      </w:pPr>
    </w:p>
    <w:p w:rsidR="00360965" w:rsidRDefault="00E1731B" w:rsidP="002952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</w:t>
      </w:r>
      <w:r w:rsidR="00612F51">
        <w:rPr>
          <w:rFonts w:asciiTheme="minorHAnsi" w:hAnsiTheme="minorHAnsi" w:cstheme="minorHAnsi"/>
        </w:rPr>
        <w:t xml:space="preserve">der </w:t>
      </w:r>
      <w:r w:rsidR="0029522A">
        <w:rPr>
          <w:rFonts w:asciiTheme="minorHAnsi" w:hAnsiTheme="minorHAnsi" w:cstheme="minorHAnsi"/>
        </w:rPr>
        <w:t xml:space="preserve">Volksfrömmigkeit </w:t>
      </w:r>
      <w:r w:rsidR="00612F51">
        <w:rPr>
          <w:rFonts w:asciiTheme="minorHAnsi" w:hAnsiTheme="minorHAnsi" w:cstheme="minorHAnsi"/>
        </w:rPr>
        <w:t xml:space="preserve">hat Maria in </w:t>
      </w:r>
      <w:r>
        <w:rPr>
          <w:rFonts w:asciiTheme="minorHAnsi" w:hAnsiTheme="minorHAnsi" w:cstheme="minorHAnsi"/>
        </w:rPr>
        <w:t xml:space="preserve">allen Jahrhunderten </w:t>
      </w:r>
      <w:r w:rsidR="00612F51">
        <w:rPr>
          <w:rFonts w:asciiTheme="minorHAnsi" w:hAnsiTheme="minorHAnsi" w:cstheme="minorHAnsi"/>
        </w:rPr>
        <w:t>eine herausragende Rolle gespielt. Auch heute noch,</w:t>
      </w:r>
      <w:r w:rsidR="0063578F">
        <w:rPr>
          <w:rFonts w:asciiTheme="minorHAnsi" w:hAnsiTheme="minorHAnsi" w:cstheme="minorHAnsi"/>
        </w:rPr>
        <w:t xml:space="preserve"> wo die Bindung an die Kirche abnimmt, </w:t>
      </w:r>
      <w:r w:rsidR="00612F51">
        <w:rPr>
          <w:rFonts w:asciiTheme="minorHAnsi" w:hAnsiTheme="minorHAnsi" w:cstheme="minorHAnsi"/>
        </w:rPr>
        <w:t>gehört d</w:t>
      </w:r>
      <w:r w:rsidR="0063578F">
        <w:rPr>
          <w:rFonts w:asciiTheme="minorHAnsi" w:hAnsiTheme="minorHAnsi" w:cstheme="minorHAnsi"/>
        </w:rPr>
        <w:t xml:space="preserve">as Pilgern zu einem Marienwallfahrtsort, das Anzünden einer Kerze an einem Marienfest, </w:t>
      </w:r>
      <w:r>
        <w:rPr>
          <w:rFonts w:asciiTheme="minorHAnsi" w:hAnsiTheme="minorHAnsi" w:cstheme="minorHAnsi"/>
        </w:rPr>
        <w:t>das Singen eines Marienliedes</w:t>
      </w:r>
      <w:r w:rsidR="00E519CC">
        <w:rPr>
          <w:rFonts w:asciiTheme="minorHAnsi" w:hAnsiTheme="minorHAnsi" w:cstheme="minorHAnsi"/>
        </w:rPr>
        <w:t xml:space="preserve"> u. v. m. </w:t>
      </w:r>
      <w:r w:rsidR="0063578F">
        <w:rPr>
          <w:rFonts w:asciiTheme="minorHAnsi" w:hAnsiTheme="minorHAnsi" w:cstheme="minorHAnsi"/>
        </w:rPr>
        <w:t xml:space="preserve">für viele Menschen zum Ausdruck ihres Glaubens. </w:t>
      </w:r>
      <w:r w:rsidR="008B5BC1">
        <w:rPr>
          <w:rFonts w:asciiTheme="minorHAnsi" w:hAnsiTheme="minorHAnsi" w:cstheme="minorHAnsi"/>
        </w:rPr>
        <w:t xml:space="preserve">Die </w:t>
      </w:r>
      <w:r w:rsidR="00F76432">
        <w:rPr>
          <w:rFonts w:asciiTheme="minorHAnsi" w:hAnsiTheme="minorHAnsi" w:cstheme="minorHAnsi"/>
        </w:rPr>
        <w:t xml:space="preserve">Gottesmutter ist für viele Menschen ein Vorbild, weil sie </w:t>
      </w:r>
      <w:r w:rsidR="00836F83">
        <w:rPr>
          <w:rFonts w:asciiTheme="minorHAnsi" w:hAnsiTheme="minorHAnsi" w:cstheme="minorHAnsi"/>
        </w:rPr>
        <w:t>Jesus auf seinem Weg</w:t>
      </w:r>
      <w:r w:rsidR="00F76432">
        <w:rPr>
          <w:rFonts w:asciiTheme="minorHAnsi" w:hAnsiTheme="minorHAnsi" w:cstheme="minorHAnsi"/>
        </w:rPr>
        <w:t xml:space="preserve"> begleitet, ihr Leben ganz mit ihm verbunden hat. </w:t>
      </w:r>
    </w:p>
    <w:p w:rsidR="00360965" w:rsidRDefault="00360965" w:rsidP="0029522A">
      <w:pPr>
        <w:rPr>
          <w:rFonts w:asciiTheme="minorHAnsi" w:hAnsiTheme="minorHAnsi" w:cstheme="minorHAnsi"/>
        </w:rPr>
      </w:pPr>
      <w:bookmarkStart w:id="0" w:name="_GoBack"/>
      <w:bookmarkEnd w:id="0"/>
    </w:p>
    <w:p w:rsidR="00667744" w:rsidRDefault="00F76432" w:rsidP="002952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Dieses Buch ist keine neue „Mariologie“, sondern die </w:t>
      </w:r>
      <w:r w:rsidR="008B5BC1">
        <w:rPr>
          <w:rFonts w:asciiTheme="minorHAnsi" w:hAnsiTheme="minorHAnsi" w:cstheme="minorHAnsi"/>
        </w:rPr>
        <w:t>Autorin wählt d</w:t>
      </w:r>
      <w:r>
        <w:rPr>
          <w:rFonts w:asciiTheme="minorHAnsi" w:hAnsiTheme="minorHAnsi" w:cstheme="minorHAnsi"/>
        </w:rPr>
        <w:t xml:space="preserve">en </w:t>
      </w:r>
      <w:r w:rsidR="00360965">
        <w:rPr>
          <w:rFonts w:asciiTheme="minorHAnsi" w:hAnsiTheme="minorHAnsi" w:cstheme="minorHAnsi"/>
        </w:rPr>
        <w:t xml:space="preserve">poetisch-ästhetischen Zugang zur Gottesmutter </w:t>
      </w:r>
      <w:r>
        <w:rPr>
          <w:rFonts w:asciiTheme="minorHAnsi" w:hAnsiTheme="minorHAnsi" w:cstheme="minorHAnsi"/>
        </w:rPr>
        <w:t xml:space="preserve">(durch Bilder, Texte, interkulturelle Erfahrungen aus Lateinamerika, Afrika und Asien) </w:t>
      </w:r>
      <w:r w:rsidR="008B5BC1">
        <w:rPr>
          <w:rFonts w:asciiTheme="minorHAnsi" w:hAnsiTheme="minorHAnsi" w:cstheme="minorHAnsi"/>
        </w:rPr>
        <w:t xml:space="preserve">und </w:t>
      </w:r>
      <w:r w:rsidR="00360965">
        <w:rPr>
          <w:rFonts w:asciiTheme="minorHAnsi" w:hAnsiTheme="minorHAnsi" w:cstheme="minorHAnsi"/>
        </w:rPr>
        <w:t>führt</w:t>
      </w:r>
      <w:r w:rsidR="007A2857">
        <w:rPr>
          <w:rFonts w:asciiTheme="minorHAnsi" w:hAnsiTheme="minorHAnsi" w:cstheme="minorHAnsi"/>
        </w:rPr>
        <w:t xml:space="preserve"> „</w:t>
      </w:r>
      <w:r w:rsidR="00360965">
        <w:rPr>
          <w:rFonts w:asciiTheme="minorHAnsi" w:hAnsiTheme="minorHAnsi" w:cstheme="minorHAnsi"/>
        </w:rPr>
        <w:t xml:space="preserve">mit Maria an der Hand“ </w:t>
      </w:r>
      <w:r w:rsidR="007A2857">
        <w:rPr>
          <w:rFonts w:asciiTheme="minorHAnsi" w:hAnsiTheme="minorHAnsi" w:cstheme="minorHAnsi"/>
        </w:rPr>
        <w:t xml:space="preserve">in neue </w:t>
      </w:r>
      <w:r w:rsidR="00332858">
        <w:rPr>
          <w:rFonts w:asciiTheme="minorHAnsi" w:hAnsiTheme="minorHAnsi" w:cstheme="minorHAnsi"/>
        </w:rPr>
        <w:t>R</w:t>
      </w:r>
      <w:r w:rsidR="008B5BC1">
        <w:rPr>
          <w:rFonts w:asciiTheme="minorHAnsi" w:hAnsiTheme="minorHAnsi" w:cstheme="minorHAnsi"/>
        </w:rPr>
        <w:t>äume</w:t>
      </w:r>
      <w:r w:rsidR="00332858">
        <w:rPr>
          <w:rFonts w:asciiTheme="minorHAnsi" w:hAnsiTheme="minorHAnsi" w:cstheme="minorHAnsi"/>
        </w:rPr>
        <w:t xml:space="preserve"> </w:t>
      </w:r>
      <w:r w:rsidR="007A2857">
        <w:rPr>
          <w:rFonts w:asciiTheme="minorHAnsi" w:hAnsiTheme="minorHAnsi" w:cstheme="minorHAnsi"/>
        </w:rPr>
        <w:t>ein</w:t>
      </w:r>
      <w:r w:rsidR="00332858">
        <w:rPr>
          <w:rFonts w:asciiTheme="minorHAnsi" w:hAnsiTheme="minorHAnsi" w:cstheme="minorHAnsi"/>
        </w:rPr>
        <w:t xml:space="preserve">, um die Grundfragen des christlichen Glaubens  nach Gott, Jesus Christus und dem Heiligen Geist, nach Heil, Befreiung und Erlösung </w:t>
      </w:r>
      <w:r w:rsidR="007A2857">
        <w:rPr>
          <w:rFonts w:asciiTheme="minorHAnsi" w:hAnsiTheme="minorHAnsi" w:cstheme="minorHAnsi"/>
        </w:rPr>
        <w:t xml:space="preserve">zu erschließen. </w:t>
      </w:r>
    </w:p>
    <w:p w:rsidR="00F76432" w:rsidRDefault="00F76432" w:rsidP="00667744">
      <w:pPr>
        <w:rPr>
          <w:rFonts w:asciiTheme="minorHAnsi" w:hAnsiTheme="minorHAnsi" w:cstheme="minorHAnsi"/>
        </w:rPr>
      </w:pPr>
    </w:p>
    <w:p w:rsidR="00F76432" w:rsidRDefault="00F76432" w:rsidP="00667744">
      <w:pPr>
        <w:rPr>
          <w:rFonts w:asciiTheme="minorHAnsi" w:hAnsiTheme="minorHAnsi" w:cstheme="minorHAnsi"/>
        </w:rPr>
      </w:pPr>
    </w:p>
    <w:p w:rsidR="00667744" w:rsidRPr="0064131C" w:rsidRDefault="00681587" w:rsidP="00667744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Die</w:t>
      </w:r>
      <w:r w:rsidR="00667744" w:rsidRPr="0064131C">
        <w:rPr>
          <w:rFonts w:asciiTheme="minorHAnsi" w:hAnsiTheme="minorHAnsi" w:cstheme="minorHAnsi"/>
          <w:i/>
        </w:rPr>
        <w:t xml:space="preserve"> Autor</w:t>
      </w:r>
      <w:r>
        <w:rPr>
          <w:rFonts w:asciiTheme="minorHAnsi" w:hAnsiTheme="minorHAnsi" w:cstheme="minorHAnsi"/>
          <w:i/>
        </w:rPr>
        <w:t>in</w:t>
      </w:r>
      <w:r w:rsidR="00667744" w:rsidRPr="0064131C">
        <w:rPr>
          <w:rFonts w:asciiTheme="minorHAnsi" w:hAnsiTheme="minorHAnsi" w:cstheme="minorHAnsi"/>
          <w:i/>
        </w:rPr>
        <w:t xml:space="preserve">: </w:t>
      </w:r>
    </w:p>
    <w:p w:rsidR="00667744" w:rsidRPr="00681587" w:rsidRDefault="0063578F" w:rsidP="00681587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aps/>
          <w:lang w:val="de-AT"/>
        </w:rPr>
        <w:t>margit eckholt</w:t>
      </w:r>
      <w:r w:rsidR="00667744" w:rsidRPr="007A6634">
        <w:rPr>
          <w:rFonts w:asciiTheme="minorHAnsi" w:hAnsiTheme="minorHAnsi" w:cstheme="minorHAnsi"/>
          <w:smallCaps/>
          <w:lang w:val="de-AT"/>
        </w:rPr>
        <w:t>,</w:t>
      </w:r>
      <w:r w:rsidR="00667744">
        <w:rPr>
          <w:rFonts w:asciiTheme="minorHAnsi" w:hAnsiTheme="minorHAnsi" w:cstheme="minorHAnsi"/>
          <w:smallCaps/>
          <w:lang w:val="de-AT"/>
        </w:rPr>
        <w:t xml:space="preserve"> </w:t>
      </w:r>
      <w:r w:rsidR="00667744" w:rsidRPr="00FB4C0B">
        <w:rPr>
          <w:rFonts w:asciiTheme="minorHAnsi" w:hAnsiTheme="minorHAnsi" w:cstheme="minorHAnsi"/>
        </w:rPr>
        <w:t>geb. 19</w:t>
      </w:r>
      <w:r>
        <w:rPr>
          <w:rFonts w:asciiTheme="minorHAnsi" w:hAnsiTheme="minorHAnsi" w:cstheme="minorHAnsi"/>
        </w:rPr>
        <w:t>60</w:t>
      </w:r>
      <w:r w:rsidR="00667744" w:rsidRPr="00FB4C0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Professorin für Dogmatik (mit Fundamentaltheologie) am Institut für Katholische Theologie in Osnabrück; wissenschaftliche Schwerpunkte: Interkulturelle Dogmatik, Zweites </w:t>
      </w:r>
      <w:proofErr w:type="spellStart"/>
      <w:r>
        <w:rPr>
          <w:rFonts w:asciiTheme="minorHAnsi" w:hAnsiTheme="minorHAnsi" w:cstheme="minorHAnsi"/>
        </w:rPr>
        <w:t>Vatikanum</w:t>
      </w:r>
      <w:proofErr w:type="spellEnd"/>
      <w:r>
        <w:rPr>
          <w:rFonts w:asciiTheme="minorHAnsi" w:hAnsiTheme="minorHAnsi" w:cstheme="minorHAnsi"/>
        </w:rPr>
        <w:t>, lateinamerikanische Theologie; mehrere Buchveröffentlichungen.</w:t>
      </w:r>
    </w:p>
    <w:p w:rsidR="00AF7F6C" w:rsidRDefault="00AF7F6C"/>
    <w:sectPr w:rsidR="00AF7F6C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702" w:rsidRDefault="002C0702">
      <w:r>
        <w:separator/>
      </w:r>
    </w:p>
  </w:endnote>
  <w:endnote w:type="continuationSeparator" w:id="0">
    <w:p w:rsidR="002C0702" w:rsidRDefault="002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702" w:rsidRDefault="002C0702">
      <w:r>
        <w:separator/>
      </w:r>
    </w:p>
  </w:footnote>
  <w:footnote w:type="continuationSeparator" w:id="0">
    <w:p w:rsidR="002C0702" w:rsidRDefault="002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72D" w:rsidRDefault="002C0702">
    <w:pPr>
      <w:pStyle w:val="berschrift3"/>
      <w:jc w:val="left"/>
    </w:pPr>
  </w:p>
  <w:p w:rsidR="00E2372D" w:rsidRDefault="002C0702">
    <w:pPr>
      <w:pStyle w:val="berschrift3"/>
      <w:jc w:val="left"/>
    </w:pPr>
  </w:p>
  <w:p w:rsidR="00E2372D" w:rsidRPr="00400EA7" w:rsidRDefault="00683FDD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44"/>
    <w:rsid w:val="00014A35"/>
    <w:rsid w:val="000E11D9"/>
    <w:rsid w:val="00185C78"/>
    <w:rsid w:val="001D15C7"/>
    <w:rsid w:val="001F7DBA"/>
    <w:rsid w:val="0029522A"/>
    <w:rsid w:val="002C0702"/>
    <w:rsid w:val="00332858"/>
    <w:rsid w:val="00360965"/>
    <w:rsid w:val="003C6A37"/>
    <w:rsid w:val="0041456F"/>
    <w:rsid w:val="005037EA"/>
    <w:rsid w:val="005B0B83"/>
    <w:rsid w:val="005D0670"/>
    <w:rsid w:val="00612F51"/>
    <w:rsid w:val="0063578F"/>
    <w:rsid w:val="00667744"/>
    <w:rsid w:val="00681587"/>
    <w:rsid w:val="00683FDD"/>
    <w:rsid w:val="006A1021"/>
    <w:rsid w:val="006F254D"/>
    <w:rsid w:val="007A2857"/>
    <w:rsid w:val="00836F83"/>
    <w:rsid w:val="008B5BC1"/>
    <w:rsid w:val="00963A96"/>
    <w:rsid w:val="00A10FA2"/>
    <w:rsid w:val="00AF7F6C"/>
    <w:rsid w:val="00E1731B"/>
    <w:rsid w:val="00E3349F"/>
    <w:rsid w:val="00E519CC"/>
    <w:rsid w:val="00E94BE0"/>
    <w:rsid w:val="00F7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667744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667744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667744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67744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67744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67744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7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744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667744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667744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667744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667744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667744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667744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7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744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4</cp:revision>
  <cp:lastPrinted>2015-04-29T07:46:00Z</cp:lastPrinted>
  <dcterms:created xsi:type="dcterms:W3CDTF">2015-09-10T13:53:00Z</dcterms:created>
  <dcterms:modified xsi:type="dcterms:W3CDTF">2015-09-22T11:35:00Z</dcterms:modified>
</cp:coreProperties>
</file>