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FC3E13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bookmarkStart w:id="0" w:name="_GoBack"/>
      <w:bookmarkEnd w:id="0"/>
    </w:p>
    <w:p w:rsidR="00FC3E13" w:rsidRDefault="00FC3E13" w:rsidP="00FC3E13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:rsidR="00D50B90" w:rsidRPr="00610C8D" w:rsidRDefault="00E5588C" w:rsidP="00FC3E13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 w:cs="Calibri"/>
          <w:b/>
          <w:noProof/>
          <w:sz w:val="28"/>
          <w:lang w:val="de-AT" w:eastAsia="de-AT"/>
        </w:rPr>
        <w:drawing>
          <wp:anchor distT="0" distB="0" distL="114300" distR="114300" simplePos="0" relativeHeight="251657215" behindDoc="0" locked="0" layoutInCell="1" allowOverlap="1" wp14:anchorId="115DFA9F" wp14:editId="5D645963">
            <wp:simplePos x="0" y="0"/>
            <wp:positionH relativeFrom="margin">
              <wp:posOffset>3794125</wp:posOffset>
            </wp:positionH>
            <wp:positionV relativeFrom="paragraph">
              <wp:posOffset>26035</wp:posOffset>
            </wp:positionV>
            <wp:extent cx="1800000" cy="1800000"/>
            <wp:effectExtent l="57150" t="57150" r="105410" b="1054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de-AT" w:eastAsia="de-AT"/>
        </w:rPr>
        <w:t>Reinhard Ehgartner</w:t>
      </w:r>
      <w:r w:rsidR="00FF373F">
        <w:rPr>
          <w:rFonts w:ascii="Calibri" w:hAnsi="Calibri"/>
          <w:noProof/>
          <w:lang w:val="de-AT" w:eastAsia="de-AT"/>
        </w:rPr>
        <w:t xml:space="preserve"> </w:t>
      </w:r>
      <w:r w:rsidR="00986FB7">
        <w:rPr>
          <w:rFonts w:ascii="Calibri" w:hAnsi="Calibri"/>
          <w:noProof/>
          <w:lang w:val="de-AT" w:eastAsia="de-AT"/>
        </w:rPr>
        <w:t xml:space="preserve">| </w:t>
      </w:r>
      <w:r w:rsidR="00FF373F">
        <w:rPr>
          <w:rFonts w:ascii="Calibri" w:hAnsi="Calibri"/>
          <w:noProof/>
          <w:lang w:val="de-AT" w:eastAsia="de-AT"/>
        </w:rPr>
        <w:t>Helga Bansch</w:t>
      </w:r>
      <w:r w:rsidR="00986FB7">
        <w:rPr>
          <w:rFonts w:ascii="Calibri" w:hAnsi="Calibri"/>
          <w:noProof/>
          <w:lang w:val="de-AT" w:eastAsia="de-AT"/>
        </w:rPr>
        <w:t xml:space="preserve"> </w:t>
      </w:r>
    </w:p>
    <w:p w:rsidR="00D50B90" w:rsidRPr="00610C8D" w:rsidRDefault="00E5588C" w:rsidP="00FC3E13">
      <w:pPr>
        <w:tabs>
          <w:tab w:val="left" w:pos="779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de-AT" w:eastAsia="de-AT"/>
        </w:rPr>
        <w:t>Das kleine Farben-Einmaleins</w:t>
      </w:r>
    </w:p>
    <w:p w:rsidR="00D50B90" w:rsidRPr="00610C8D" w:rsidRDefault="00D50B90" w:rsidP="00FC3E13">
      <w:pPr>
        <w:tabs>
          <w:tab w:val="left" w:pos="7797"/>
        </w:tabs>
        <w:rPr>
          <w:rFonts w:ascii="Calibri" w:hAnsi="Calibri"/>
        </w:rPr>
      </w:pPr>
    </w:p>
    <w:p w:rsidR="00B26C7C" w:rsidRPr="003438FF" w:rsidRDefault="00E841AD" w:rsidP="00FC3E13">
      <w:pPr>
        <w:tabs>
          <w:tab w:val="left" w:pos="779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18</w:t>
      </w:r>
      <w:r w:rsidR="00D50B90" w:rsidRPr="003438FF">
        <w:rPr>
          <w:rFonts w:ascii="Calibri" w:hAnsi="Calibri"/>
          <w:i/>
        </w:rPr>
        <w:t xml:space="preserve"> Seiten,</w:t>
      </w:r>
      <w:r w:rsidR="00B26C7C" w:rsidRPr="003438FF">
        <w:rPr>
          <w:rFonts w:ascii="Calibri" w:hAnsi="Calibri"/>
          <w:i/>
        </w:rPr>
        <w:t xml:space="preserve"> durchgehend farbig illustriert</w:t>
      </w:r>
    </w:p>
    <w:p w:rsidR="00D50B90" w:rsidRPr="003438FF" w:rsidRDefault="00E841AD" w:rsidP="00FC3E13">
      <w:pPr>
        <w:tabs>
          <w:tab w:val="left" w:pos="779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18</w:t>
      </w:r>
      <w:r w:rsidR="00986FB7" w:rsidRPr="003438FF">
        <w:rPr>
          <w:rFonts w:ascii="Calibri" w:hAnsi="Calibri"/>
          <w:i/>
        </w:rPr>
        <w:t>,</w:t>
      </w:r>
      <w:r w:rsidR="00B75C77" w:rsidRPr="003438FF">
        <w:rPr>
          <w:rFonts w:ascii="Calibri" w:hAnsi="Calibri"/>
          <w:i/>
        </w:rPr>
        <w:t>5</w:t>
      </w:r>
      <w:r w:rsidR="00D50B90" w:rsidRPr="003438FF">
        <w:rPr>
          <w:rFonts w:ascii="Calibri" w:hAnsi="Calibri"/>
          <w:i/>
        </w:rPr>
        <w:t xml:space="preserve"> x </w:t>
      </w:r>
      <w:r w:rsidRPr="003438FF">
        <w:rPr>
          <w:rFonts w:ascii="Calibri" w:hAnsi="Calibri"/>
          <w:i/>
        </w:rPr>
        <w:t>18,5</w:t>
      </w:r>
      <w:r w:rsidR="00D50B90" w:rsidRPr="003438FF">
        <w:rPr>
          <w:rFonts w:ascii="Calibri" w:hAnsi="Calibri"/>
          <w:i/>
        </w:rPr>
        <w:t xml:space="preserve"> cm</w:t>
      </w:r>
      <w:r w:rsidR="00B75C77" w:rsidRPr="003438FF">
        <w:rPr>
          <w:rFonts w:ascii="Calibri" w:hAnsi="Calibri"/>
          <w:i/>
        </w:rPr>
        <w:t>;</w:t>
      </w:r>
      <w:r w:rsidR="00D50B90" w:rsidRPr="003438FF">
        <w:rPr>
          <w:rFonts w:ascii="Calibri" w:hAnsi="Calibri"/>
          <w:i/>
        </w:rPr>
        <w:t xml:space="preserve"> </w:t>
      </w:r>
      <w:r w:rsidR="00986FB7" w:rsidRPr="003438FF">
        <w:rPr>
          <w:rFonts w:ascii="Calibri" w:hAnsi="Calibri"/>
          <w:i/>
        </w:rPr>
        <w:t>gebunden</w:t>
      </w:r>
    </w:p>
    <w:p w:rsidR="00246DED" w:rsidRPr="003438FF" w:rsidRDefault="00246DED" w:rsidP="00FC3E13">
      <w:pPr>
        <w:tabs>
          <w:tab w:val="left" w:pos="7797"/>
        </w:tabs>
        <w:rPr>
          <w:rFonts w:ascii="Calibri" w:hAnsi="Calibri"/>
          <w:i/>
        </w:rPr>
      </w:pPr>
      <w:proofErr w:type="spellStart"/>
      <w:r w:rsidRPr="003438FF">
        <w:rPr>
          <w:rFonts w:ascii="Calibri" w:hAnsi="Calibri"/>
          <w:i/>
        </w:rPr>
        <w:t>Tyr</w:t>
      </w:r>
      <w:r w:rsidR="00CD7082" w:rsidRPr="003438FF">
        <w:rPr>
          <w:rFonts w:ascii="Calibri" w:hAnsi="Calibri"/>
          <w:i/>
        </w:rPr>
        <w:t>olia</w:t>
      </w:r>
      <w:proofErr w:type="spellEnd"/>
      <w:r w:rsidR="00CD7082" w:rsidRPr="003438FF">
        <w:rPr>
          <w:rFonts w:ascii="Calibri" w:hAnsi="Calibri"/>
          <w:i/>
        </w:rPr>
        <w:t>-Verlag, Innsbruck</w:t>
      </w:r>
      <w:r w:rsidR="00480E14">
        <w:rPr>
          <w:rFonts w:ascii="Calibri" w:hAnsi="Calibri"/>
          <w:i/>
        </w:rPr>
        <w:t>–</w:t>
      </w:r>
      <w:r w:rsidR="00CD7082" w:rsidRPr="003438FF">
        <w:rPr>
          <w:rFonts w:ascii="Calibri" w:hAnsi="Calibri"/>
          <w:i/>
        </w:rPr>
        <w:t>Wien 2011</w:t>
      </w:r>
    </w:p>
    <w:p w:rsidR="00D50B90" w:rsidRPr="003438FF" w:rsidRDefault="00D50B90" w:rsidP="00FC3E13">
      <w:pPr>
        <w:tabs>
          <w:tab w:val="left" w:pos="297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ISBN 978-3-7022-</w:t>
      </w:r>
      <w:r w:rsidR="00CD7082" w:rsidRPr="003438FF">
        <w:rPr>
          <w:rFonts w:ascii="Calibri" w:hAnsi="Calibri"/>
          <w:i/>
        </w:rPr>
        <w:t>337</w:t>
      </w:r>
      <w:r w:rsidR="00E841AD" w:rsidRPr="003438FF">
        <w:rPr>
          <w:rFonts w:ascii="Calibri" w:hAnsi="Calibri"/>
          <w:i/>
        </w:rPr>
        <w:t>2</w:t>
      </w:r>
      <w:r w:rsidR="00CD7082" w:rsidRPr="003438FF">
        <w:rPr>
          <w:rFonts w:ascii="Calibri" w:hAnsi="Calibri"/>
          <w:i/>
        </w:rPr>
        <w:t>-</w:t>
      </w:r>
      <w:r w:rsidR="00E841AD" w:rsidRPr="003438FF">
        <w:rPr>
          <w:rFonts w:ascii="Calibri" w:hAnsi="Calibri"/>
          <w:i/>
        </w:rPr>
        <w:t>3</w:t>
      </w:r>
      <w:r w:rsidR="00380F9D" w:rsidRPr="003438FF">
        <w:rPr>
          <w:rFonts w:ascii="Calibri" w:hAnsi="Calibri"/>
          <w:i/>
        </w:rPr>
        <w:tab/>
      </w:r>
    </w:p>
    <w:p w:rsidR="00B63F31" w:rsidRPr="003438FF" w:rsidRDefault="0099330E" w:rsidP="00FC3E13">
      <w:pPr>
        <w:tabs>
          <w:tab w:val="left" w:pos="297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 xml:space="preserve">€ </w:t>
      </w:r>
      <w:r w:rsidR="00B75C77" w:rsidRPr="003438FF">
        <w:rPr>
          <w:rFonts w:ascii="Calibri" w:hAnsi="Calibri"/>
          <w:i/>
        </w:rPr>
        <w:t>1</w:t>
      </w:r>
      <w:r w:rsidR="00E841AD" w:rsidRPr="003438FF">
        <w:rPr>
          <w:rFonts w:ascii="Calibri" w:hAnsi="Calibri"/>
          <w:i/>
        </w:rPr>
        <w:t>2</w:t>
      </w:r>
      <w:r w:rsidR="00380F9D" w:rsidRPr="003438FF">
        <w:rPr>
          <w:rFonts w:ascii="Calibri" w:hAnsi="Calibri"/>
          <w:i/>
        </w:rPr>
        <w:t>,9</w:t>
      </w:r>
      <w:r w:rsidR="00986FB7" w:rsidRPr="003438FF">
        <w:rPr>
          <w:rFonts w:ascii="Calibri" w:hAnsi="Calibri"/>
          <w:i/>
        </w:rPr>
        <w:t>0</w:t>
      </w:r>
      <w:r w:rsidR="004C360D" w:rsidRPr="003438FF">
        <w:rPr>
          <w:rFonts w:ascii="Calibri" w:hAnsi="Calibri"/>
          <w:i/>
        </w:rPr>
        <w:tab/>
      </w:r>
    </w:p>
    <w:p w:rsidR="003438FF" w:rsidRDefault="003438FF" w:rsidP="00FC3E13">
      <w:pPr>
        <w:tabs>
          <w:tab w:val="left" w:pos="7797"/>
        </w:tabs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="00B75C77" w:rsidRPr="003438FF">
        <w:rPr>
          <w:rFonts w:ascii="Calibri" w:hAnsi="Calibri"/>
          <w:i/>
        </w:rPr>
        <w:t xml:space="preserve">b </w:t>
      </w:r>
      <w:r w:rsidR="00E841AD" w:rsidRPr="003438FF">
        <w:rPr>
          <w:rFonts w:ascii="Calibri" w:hAnsi="Calibri"/>
          <w:i/>
        </w:rPr>
        <w:t>2</w:t>
      </w:r>
      <w:r w:rsidR="0099330E" w:rsidRPr="003438FF">
        <w:rPr>
          <w:rFonts w:ascii="Calibri" w:hAnsi="Calibri"/>
          <w:i/>
        </w:rPr>
        <w:t xml:space="preserve"> </w:t>
      </w:r>
      <w:r w:rsidR="00B75C77" w:rsidRPr="003438FF">
        <w:rPr>
          <w:rFonts w:ascii="Calibri" w:hAnsi="Calibri"/>
          <w:i/>
        </w:rPr>
        <w:t>Jahren</w:t>
      </w:r>
    </w:p>
    <w:p w:rsidR="003438FF" w:rsidRDefault="003438FF" w:rsidP="00FC3E13">
      <w:pPr>
        <w:tabs>
          <w:tab w:val="left" w:pos="7797"/>
        </w:tabs>
        <w:rPr>
          <w:rFonts w:ascii="Calibri" w:hAnsi="Calibri"/>
          <w:i/>
        </w:rPr>
      </w:pPr>
    </w:p>
    <w:p w:rsidR="00480E14" w:rsidRDefault="003438FF" w:rsidP="00FC3E13">
      <w:pPr>
        <w:tabs>
          <w:tab w:val="left" w:pos="7797"/>
        </w:tabs>
        <w:rPr>
          <w:rFonts w:ascii="Calibri" w:hAnsi="Calibri"/>
          <w:i/>
          <w:sz w:val="22"/>
        </w:rPr>
      </w:pPr>
      <w:r w:rsidRPr="003438FF">
        <w:rPr>
          <w:rFonts w:ascii="Calibri" w:hAnsi="Calibri"/>
          <w:i/>
          <w:sz w:val="22"/>
        </w:rPr>
        <w:t xml:space="preserve">ab 2014 auch als mehrsprachige Variante (Deutsch, </w:t>
      </w:r>
    </w:p>
    <w:p w:rsidR="00480E14" w:rsidRDefault="003438FF" w:rsidP="00FC3E13">
      <w:pPr>
        <w:tabs>
          <w:tab w:val="left" w:pos="7797"/>
        </w:tabs>
        <w:rPr>
          <w:rFonts w:ascii="Calibri" w:hAnsi="Calibri"/>
          <w:i/>
          <w:sz w:val="22"/>
        </w:rPr>
      </w:pPr>
      <w:r w:rsidRPr="003438FF">
        <w:rPr>
          <w:rFonts w:ascii="Calibri" w:hAnsi="Calibri"/>
          <w:i/>
          <w:sz w:val="22"/>
        </w:rPr>
        <w:t>Englisch,</w:t>
      </w:r>
      <w:r w:rsidR="00480E14">
        <w:rPr>
          <w:rFonts w:ascii="Calibri" w:hAnsi="Calibri"/>
          <w:i/>
          <w:sz w:val="22"/>
        </w:rPr>
        <w:t xml:space="preserve"> </w:t>
      </w:r>
      <w:r w:rsidRPr="003438FF">
        <w:rPr>
          <w:rFonts w:ascii="Calibri" w:hAnsi="Calibri"/>
          <w:i/>
          <w:sz w:val="22"/>
        </w:rPr>
        <w:t xml:space="preserve">Italienisch, Türkisch, Bosnisch-Serbisch-Kroatisch); </w:t>
      </w:r>
    </w:p>
    <w:p w:rsidR="003438FF" w:rsidRPr="003438FF" w:rsidRDefault="003438FF" w:rsidP="00FC3E13">
      <w:pPr>
        <w:tabs>
          <w:tab w:val="left" w:pos="7797"/>
        </w:tabs>
        <w:rPr>
          <w:rFonts w:ascii="Calibri" w:hAnsi="Calibri"/>
          <w:i/>
          <w:sz w:val="22"/>
        </w:rPr>
      </w:pPr>
      <w:r w:rsidRPr="003438FF">
        <w:rPr>
          <w:rFonts w:ascii="Calibri" w:hAnsi="Calibri"/>
          <w:i/>
          <w:sz w:val="22"/>
        </w:rPr>
        <w:t>978-3-7022-3403-4</w:t>
      </w:r>
    </w:p>
    <w:p w:rsidR="003438FF" w:rsidRDefault="003438FF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486BB3" w:rsidRDefault="00E841AD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Wunderschönes Rot mal sieben</w:t>
      </w:r>
    </w:p>
    <w:p w:rsidR="00E841AD" w:rsidRDefault="00E841AD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wird durch deine Träume fliegen</w:t>
      </w:r>
    </w:p>
    <w:p w:rsidR="0099330E" w:rsidRPr="00A7627B" w:rsidRDefault="0099330E" w:rsidP="00A7627B">
      <w:pPr>
        <w:pStyle w:val="NurText"/>
        <w:rPr>
          <w:rFonts w:eastAsia="Times New Roman" w:cs="Calibri"/>
          <w:szCs w:val="22"/>
          <w:lang w:eastAsia="de-AT"/>
        </w:rPr>
      </w:pPr>
    </w:p>
    <w:p w:rsidR="003E080B" w:rsidRPr="00E841AD" w:rsidRDefault="00E841AD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E841AD">
        <w:rPr>
          <w:rFonts w:ascii="Calibri" w:hAnsi="Calibri" w:cs="Calibri"/>
          <w:sz w:val="22"/>
          <w:szCs w:val="22"/>
          <w:lang w:val="de-AT" w:eastAsia="de-AT"/>
        </w:rPr>
        <w:t>Bücher können Welten eröffnen und dazu braucht es oft nicht viel. Jeweils vier kurze Textzeilen – und schon spannt sich zwischen zwei Buchdeckeln ein bunter Tag quer durch Mensch- und Tierwelt</w:t>
      </w:r>
      <w:r>
        <w:rPr>
          <w:rFonts w:ascii="Calibri" w:hAnsi="Calibri" w:cs="Calibri"/>
          <w:sz w:val="22"/>
          <w:szCs w:val="22"/>
          <w:lang w:val="de-AT" w:eastAsia="de-AT"/>
        </w:rPr>
        <w:t xml:space="preserve"> vom Aufstehen bis zum Schlafengehen.</w:t>
      </w:r>
    </w:p>
    <w:p w:rsidR="00E841AD" w:rsidRPr="00E841AD" w:rsidRDefault="00E841AD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E841AD">
        <w:rPr>
          <w:rFonts w:ascii="Calibri" w:hAnsi="Calibri" w:cs="Calibri"/>
          <w:sz w:val="22"/>
          <w:szCs w:val="22"/>
          <w:lang w:val="de-AT" w:eastAsia="de-AT"/>
        </w:rPr>
        <w:t xml:space="preserve">Reinhard </w:t>
      </w:r>
      <w:proofErr w:type="spellStart"/>
      <w:r w:rsidRPr="00E841AD">
        <w:rPr>
          <w:rFonts w:ascii="Calibri" w:hAnsi="Calibri" w:cs="Calibri"/>
          <w:sz w:val="22"/>
          <w:szCs w:val="22"/>
          <w:lang w:val="de-AT" w:eastAsia="de-AT"/>
        </w:rPr>
        <w:t>Ehgartners</w:t>
      </w:r>
      <w:proofErr w:type="spellEnd"/>
      <w:r w:rsidRPr="00E841AD">
        <w:rPr>
          <w:rFonts w:ascii="Calibri" w:hAnsi="Calibri" w:cs="Calibri"/>
          <w:sz w:val="22"/>
          <w:szCs w:val="22"/>
          <w:lang w:val="de-AT" w:eastAsia="de-AT"/>
        </w:rPr>
        <w:t xml:space="preserve"> fröhlich-lyrische Texte verbinden auf einmalige Weise Abstraktes mit Konkretem, Zahlen mit Wörtern – und sind immer wieder für Überraschungen gut.</w:t>
      </w:r>
    </w:p>
    <w:p w:rsidR="00E841AD" w:rsidRDefault="00E841AD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E841AD">
        <w:rPr>
          <w:rFonts w:ascii="Calibri" w:hAnsi="Calibri" w:cs="Calibri"/>
          <w:sz w:val="22"/>
          <w:szCs w:val="22"/>
          <w:lang w:val="de-AT" w:eastAsia="de-AT"/>
        </w:rPr>
        <w:t xml:space="preserve">In bewährter Weise gelingt es Helga </w:t>
      </w:r>
      <w:proofErr w:type="spellStart"/>
      <w:r w:rsidRPr="00E841AD">
        <w:rPr>
          <w:rFonts w:ascii="Calibri" w:hAnsi="Calibri" w:cs="Calibri"/>
          <w:sz w:val="22"/>
          <w:szCs w:val="22"/>
          <w:lang w:val="de-AT" w:eastAsia="de-AT"/>
        </w:rPr>
        <w:t>Bansch</w:t>
      </w:r>
      <w:proofErr w:type="spellEnd"/>
      <w:r w:rsidRPr="00E841AD">
        <w:rPr>
          <w:rFonts w:ascii="Calibri" w:hAnsi="Calibri" w:cs="Calibri"/>
          <w:sz w:val="22"/>
          <w:szCs w:val="22"/>
          <w:lang w:val="de-AT" w:eastAsia="de-AT"/>
        </w:rPr>
        <w:t xml:space="preserve"> auf jeder Doppelseite eine ganze Welt zu erschaffen, in denen Unermüdliche auch nach mehrmaligem Anschauen immer wieder neue</w:t>
      </w:r>
      <w:r>
        <w:rPr>
          <w:rFonts w:ascii="Calibri" w:hAnsi="Calibri" w:cs="Calibri"/>
          <w:sz w:val="22"/>
          <w:szCs w:val="22"/>
          <w:lang w:val="de-AT" w:eastAsia="de-AT"/>
        </w:rPr>
        <w:t xml:space="preserve"> Kleinigkeiten entdecken werden.</w:t>
      </w:r>
    </w:p>
    <w:p w:rsidR="003E080B" w:rsidRPr="00E841AD" w:rsidRDefault="003E080B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E841AD" w:rsidRDefault="00E841AD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Ein Buch, das neugierig macht – auf Wörter und Zahlen, auf Bilder und Geschichten, und vor allem: auf Bücher.</w:t>
      </w:r>
    </w:p>
    <w:p w:rsidR="001233F6" w:rsidRDefault="001233F6" w:rsidP="00D51B7D">
      <w:pPr>
        <w:pStyle w:val="NurText"/>
        <w:rPr>
          <w:b/>
          <w:i/>
        </w:rPr>
      </w:pPr>
    </w:p>
    <w:p w:rsidR="003438FF" w:rsidRDefault="003438FF" w:rsidP="00D51B7D">
      <w:pPr>
        <w:pStyle w:val="NurText"/>
        <w:rPr>
          <w:b/>
          <w:i/>
        </w:rPr>
      </w:pPr>
    </w:p>
    <w:p w:rsidR="00FC3E13" w:rsidRPr="003438FF" w:rsidRDefault="00FC3E13" w:rsidP="00D51B7D">
      <w:pPr>
        <w:pStyle w:val="NurText"/>
        <w:rPr>
          <w:b/>
          <w:i/>
          <w:sz w:val="24"/>
        </w:rPr>
      </w:pPr>
      <w:r w:rsidRPr="003438FF">
        <w:rPr>
          <w:b/>
          <w:i/>
          <w:sz w:val="24"/>
        </w:rPr>
        <w:t>Der Autor</w:t>
      </w:r>
      <w:r w:rsidR="007F2D43" w:rsidRPr="003438FF">
        <w:rPr>
          <w:b/>
          <w:i/>
          <w:sz w:val="24"/>
        </w:rPr>
        <w:t xml:space="preserve"> und </w:t>
      </w:r>
      <w:r w:rsidRPr="003438FF">
        <w:rPr>
          <w:b/>
          <w:i/>
          <w:sz w:val="24"/>
        </w:rPr>
        <w:t xml:space="preserve">die </w:t>
      </w:r>
      <w:r w:rsidR="0099330E" w:rsidRPr="003438FF">
        <w:rPr>
          <w:b/>
          <w:i/>
          <w:sz w:val="24"/>
        </w:rPr>
        <w:t>Illustratorin</w:t>
      </w:r>
    </w:p>
    <w:p w:rsidR="003E080B" w:rsidRPr="003E080B" w:rsidRDefault="00E841AD" w:rsidP="00FC3E13">
      <w:pPr>
        <w:pStyle w:val="StandardWeb"/>
        <w:shd w:val="clear" w:color="auto" w:fill="FFFFFF"/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Reinhard </w:t>
      </w:r>
      <w:proofErr w:type="spellStart"/>
      <w:r>
        <w:rPr>
          <w:rFonts w:ascii="Calibri" w:hAnsi="Calibri" w:cs="Calibri"/>
          <w:smallCaps/>
          <w:sz w:val="22"/>
          <w:szCs w:val="22"/>
        </w:rPr>
        <w:t>Ehgartner</w:t>
      </w:r>
      <w:proofErr w:type="spellEnd"/>
      <w:r w:rsidR="00FC3E13">
        <w:rPr>
          <w:rFonts w:ascii="Calibri" w:hAnsi="Calibri" w:cs="Calibri"/>
          <w:smallCaps/>
          <w:sz w:val="22"/>
          <w:szCs w:val="22"/>
        </w:rPr>
        <w:t>,</w:t>
      </w:r>
      <w:r>
        <w:rPr>
          <w:rFonts w:ascii="Calibri" w:hAnsi="Calibri" w:cs="Calibri"/>
          <w:smallCaps/>
          <w:sz w:val="22"/>
          <w:szCs w:val="22"/>
        </w:rPr>
        <w:t xml:space="preserve"> </w:t>
      </w:r>
      <w:r w:rsidR="003438FF">
        <w:rPr>
          <w:rFonts w:ascii="Calibri" w:hAnsi="Calibri" w:cs="Calibri"/>
          <w:sz w:val="22"/>
          <w:szCs w:val="22"/>
        </w:rPr>
        <w:t xml:space="preserve">1960 in Salzburg geboren, </w:t>
      </w:r>
      <w:r w:rsidRPr="00E841AD">
        <w:rPr>
          <w:rFonts w:ascii="Calibri" w:hAnsi="Calibri" w:cs="Calibri"/>
          <w:sz w:val="22"/>
          <w:szCs w:val="22"/>
        </w:rPr>
        <w:t xml:space="preserve">studierte Theologie und Germanistik in Salzburg und war Universitätslektor in </w:t>
      </w:r>
      <w:proofErr w:type="spellStart"/>
      <w:r w:rsidRPr="00E841AD">
        <w:rPr>
          <w:rFonts w:ascii="Calibri" w:hAnsi="Calibri" w:cs="Calibri"/>
          <w:sz w:val="22"/>
          <w:szCs w:val="22"/>
        </w:rPr>
        <w:t>Ústí</w:t>
      </w:r>
      <w:proofErr w:type="spellEnd"/>
      <w:r w:rsidRPr="00E841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41AD">
        <w:rPr>
          <w:rFonts w:ascii="Calibri" w:hAnsi="Calibri" w:cs="Calibri"/>
          <w:sz w:val="22"/>
          <w:szCs w:val="22"/>
        </w:rPr>
        <w:t>nad</w:t>
      </w:r>
      <w:proofErr w:type="spellEnd"/>
      <w:r w:rsidRPr="00E841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41AD">
        <w:rPr>
          <w:rFonts w:ascii="Calibri" w:hAnsi="Calibri" w:cs="Calibri"/>
          <w:sz w:val="22"/>
          <w:szCs w:val="22"/>
        </w:rPr>
        <w:t>Ladem</w:t>
      </w:r>
      <w:proofErr w:type="spellEnd"/>
      <w:r w:rsidRPr="00E841AD">
        <w:rPr>
          <w:rFonts w:ascii="Calibri" w:hAnsi="Calibri" w:cs="Calibri"/>
          <w:sz w:val="22"/>
          <w:szCs w:val="22"/>
        </w:rPr>
        <w:t xml:space="preserve"> (Nordböhmen). Seit 1992 ist er Mitarbeiter im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41AD">
        <w:rPr>
          <w:rFonts w:ascii="Calibri" w:hAnsi="Calibri" w:cs="Calibri"/>
          <w:sz w:val="22"/>
          <w:szCs w:val="22"/>
        </w:rPr>
        <w:t xml:space="preserve">Österreichischen Bibliothekswerk, seit 2004 in der Funktion des Geschäftsführers. Er war maßgeblich an der Entwicklung von digitalen Diensten </w:t>
      </w:r>
      <w:r>
        <w:rPr>
          <w:rFonts w:ascii="Calibri" w:hAnsi="Calibri" w:cs="Calibri"/>
          <w:sz w:val="22"/>
          <w:szCs w:val="22"/>
        </w:rPr>
        <w:t>„</w:t>
      </w:r>
      <w:r w:rsidRPr="00E841AD">
        <w:rPr>
          <w:rFonts w:ascii="Calibri" w:hAnsi="Calibri" w:cs="Calibri"/>
          <w:sz w:val="22"/>
          <w:szCs w:val="22"/>
        </w:rPr>
        <w:t>Rezensionen online</w:t>
      </w:r>
      <w:r>
        <w:rPr>
          <w:rFonts w:ascii="Calibri" w:hAnsi="Calibri" w:cs="Calibri"/>
          <w:sz w:val="22"/>
          <w:szCs w:val="22"/>
        </w:rPr>
        <w:t>“</w:t>
      </w:r>
      <w:r w:rsidRPr="00E841AD">
        <w:rPr>
          <w:rFonts w:ascii="Calibri" w:hAnsi="Calibri" w:cs="Calibri"/>
          <w:sz w:val="22"/>
          <w:szCs w:val="22"/>
        </w:rPr>
        <w:t xml:space="preserve"> beteiligt und ist Projektleiter von </w:t>
      </w:r>
      <w:r>
        <w:rPr>
          <w:rFonts w:ascii="Calibri" w:hAnsi="Calibri" w:cs="Calibri"/>
          <w:sz w:val="22"/>
          <w:szCs w:val="22"/>
        </w:rPr>
        <w:t>„</w:t>
      </w:r>
      <w:r w:rsidRPr="00E841AD">
        <w:rPr>
          <w:rFonts w:ascii="Calibri" w:hAnsi="Calibri" w:cs="Calibri"/>
          <w:sz w:val="22"/>
          <w:szCs w:val="22"/>
        </w:rPr>
        <w:t>Buchstart: mit Büchern wachsen</w:t>
      </w:r>
      <w:r>
        <w:rPr>
          <w:rFonts w:ascii="Calibri" w:hAnsi="Calibri" w:cs="Calibri"/>
          <w:sz w:val="22"/>
          <w:szCs w:val="22"/>
        </w:rPr>
        <w:t>“</w:t>
      </w:r>
      <w:r w:rsidRPr="00E841AD">
        <w:rPr>
          <w:rFonts w:ascii="Calibri" w:hAnsi="Calibri" w:cs="Calibri"/>
          <w:sz w:val="22"/>
          <w:szCs w:val="22"/>
        </w:rPr>
        <w:t>.</w:t>
      </w:r>
    </w:p>
    <w:p w:rsidR="001233F6" w:rsidRPr="007F2D43" w:rsidRDefault="001233F6" w:rsidP="001233F6">
      <w:pPr>
        <w:pStyle w:val="StandardWeb"/>
        <w:shd w:val="clear" w:color="auto" w:fill="FFFFFF"/>
        <w:spacing w:before="0" w:after="24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 xml:space="preserve">Helga </w:t>
      </w:r>
      <w:proofErr w:type="spellStart"/>
      <w:r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>Bansch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, 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>1957 in Leoben geboren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, studierte an der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Pädagogische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n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Akademie in Graz. Sie arbeitete 25 Jahre als Volksschullehrerin, bevor sie sich als freischaffende Künstlerin 2003 selbstständig machte. Bekannt wurde sie vor allem durch ihre Kinder- und Bilderbuchillustrationen, für die sie bereits zahlreiche Auszeichnungen erhielt. Sie lebt und arbeitet in Wien und in der Südsteiermark.</w:t>
      </w:r>
    </w:p>
    <w:p w:rsidR="00FC3E13" w:rsidRDefault="00FC3E13" w:rsidP="00FC3E13">
      <w:pPr>
        <w:pStyle w:val="NurText"/>
        <w:rPr>
          <w:b/>
          <w:i/>
        </w:rPr>
      </w:pPr>
    </w:p>
    <w:p w:rsidR="003E080B" w:rsidRPr="003438FF" w:rsidRDefault="003E080B" w:rsidP="003E080B">
      <w:pPr>
        <w:pStyle w:val="NurText"/>
        <w:rPr>
          <w:b/>
          <w:i/>
          <w:sz w:val="24"/>
        </w:rPr>
      </w:pPr>
      <w:r w:rsidRPr="003438FF">
        <w:rPr>
          <w:b/>
          <w:i/>
          <w:sz w:val="24"/>
        </w:rPr>
        <w:t>Spezielle Hinweise</w:t>
      </w:r>
    </w:p>
    <w:p w:rsidR="003E080B" w:rsidRDefault="003E080B" w:rsidP="003438FF">
      <w:pPr>
        <w:pStyle w:val="StandardWeb"/>
        <w:numPr>
          <w:ilvl w:val="0"/>
          <w:numId w:val="4"/>
        </w:numPr>
        <w:shd w:val="clear" w:color="auto" w:fill="FFFFFF"/>
        <w:spacing w:before="0" w:after="0"/>
        <w:ind w:left="426" w:hanging="426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Ein Buchstart-Bilderbuch in Kooperation mit dem Projekt „</w:t>
      </w:r>
      <w:proofErr w:type="spellStart"/>
      <w:r>
        <w:rPr>
          <w:rFonts w:ascii="Calibri" w:eastAsiaTheme="minorHAnsi" w:hAnsi="Calibri" w:cstheme="minorBidi"/>
          <w:sz w:val="22"/>
          <w:szCs w:val="21"/>
          <w:lang w:eastAsia="en-US"/>
        </w:rPr>
        <w:t>buchstart</w:t>
      </w:r>
      <w:proofErr w:type="spellEnd"/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: mit Büchern wachsen“ des Österreichischen Bibliothekswerks (</w:t>
      </w:r>
      <w:hyperlink r:id="rId9" w:history="1">
        <w:r w:rsidRPr="009D0FFC">
          <w:rPr>
            <w:rStyle w:val="Hyperlink"/>
            <w:rFonts w:ascii="Calibri" w:eastAsiaTheme="minorHAnsi" w:hAnsi="Calibri" w:cstheme="minorBidi"/>
            <w:sz w:val="22"/>
            <w:szCs w:val="21"/>
            <w:lang w:eastAsia="en-US"/>
          </w:rPr>
          <w:t>www.buchstart.at</w:t>
        </w:r>
      </w:hyperlink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; </w:t>
      </w:r>
      <w:hyperlink r:id="rId10" w:history="1">
        <w:r w:rsidRPr="009D0FFC">
          <w:rPr>
            <w:rStyle w:val="Hyperlink"/>
            <w:rFonts w:ascii="Calibri" w:eastAsiaTheme="minorHAnsi" w:hAnsi="Calibri" w:cstheme="minorBidi"/>
            <w:sz w:val="22"/>
            <w:szCs w:val="21"/>
            <w:lang w:eastAsia="en-US"/>
          </w:rPr>
          <w:t>www.biblio.at</w:t>
        </w:r>
      </w:hyperlink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) </w:t>
      </w:r>
    </w:p>
    <w:p w:rsidR="001233F6" w:rsidRPr="003E080B" w:rsidRDefault="003E080B" w:rsidP="003438FF">
      <w:pPr>
        <w:pStyle w:val="StandardWeb"/>
        <w:numPr>
          <w:ilvl w:val="0"/>
          <w:numId w:val="4"/>
        </w:numPr>
        <w:shd w:val="clear" w:color="auto" w:fill="FFFFFF"/>
        <w:spacing w:before="0" w:after="0"/>
        <w:ind w:left="426" w:hanging="426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3438FF">
        <w:rPr>
          <w:rFonts w:ascii="Calibri" w:eastAsiaTheme="minorHAnsi" w:hAnsi="Calibri" w:cstheme="minorBidi"/>
          <w:sz w:val="22"/>
          <w:szCs w:val="21"/>
          <w:lang w:eastAsia="en-US"/>
        </w:rPr>
        <w:lastRenderedPageBreak/>
        <w:t>Mit zahlreichen Animations- und Vermittlungsideen der Schweizer Literaturvermittlerin Barbara Schwarz zum Downloaden unter:</w:t>
      </w:r>
      <w:r w:rsidRPr="003438FF">
        <w:rPr>
          <w:rFonts w:ascii="Calibri" w:eastAsiaTheme="minorHAnsi" w:hAnsi="Calibri" w:cstheme="minorBidi"/>
          <w:sz w:val="22"/>
          <w:szCs w:val="21"/>
          <w:lang w:eastAsia="en-US"/>
        </w:rPr>
        <w:br/>
        <w:t>http://www.lebensspuren.net/medien/pdf/Buchstart_Barbara-Schwarz.pdf</w:t>
      </w:r>
    </w:p>
    <w:sectPr w:rsidR="001233F6" w:rsidRPr="003E080B" w:rsidSect="00BA77E5">
      <w:headerReference w:type="default" r:id="rId11"/>
      <w:pgSz w:w="11906" w:h="16838"/>
      <w:pgMar w:top="1417" w:right="1700" w:bottom="993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40" w:rsidRDefault="00692E40">
      <w:r>
        <w:separator/>
      </w:r>
    </w:p>
  </w:endnote>
  <w:endnote w:type="continuationSeparator" w:id="0">
    <w:p w:rsidR="00692E40" w:rsidRDefault="006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40" w:rsidRDefault="00692E40">
      <w:r>
        <w:separator/>
      </w:r>
    </w:p>
  </w:footnote>
  <w:footnote w:type="continuationSeparator" w:id="0">
    <w:p w:rsidR="00692E40" w:rsidRDefault="0069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0" w:rsidRDefault="004C0F30" w:rsidP="004C0F30">
    <w:pPr>
      <w:pStyle w:val="berschrift3"/>
      <w:jc w:val="left"/>
      <w:rPr>
        <w:rFonts w:ascii="Calibri" w:hAnsi="Calibri" w:cs="Calibri"/>
      </w:rPr>
    </w:pPr>
  </w:p>
  <w:p w:rsidR="004C0F30" w:rsidRDefault="004C0F30" w:rsidP="004C0F30">
    <w:pPr>
      <w:pStyle w:val="berschrift3"/>
      <w:jc w:val="left"/>
      <w:rPr>
        <w:rFonts w:ascii="Calibri" w:hAnsi="Calibri" w:cs="Calibri"/>
      </w:rPr>
    </w:pPr>
    <w:proofErr w:type="spellStart"/>
    <w:r>
      <w:rPr>
        <w:rFonts w:ascii="Calibri" w:hAnsi="Calibri" w:cs="Calibri"/>
      </w:rPr>
      <w:t>Tyrolia</w:t>
    </w:r>
    <w:proofErr w:type="spellEnd"/>
    <w:r>
      <w:rPr>
        <w:rFonts w:ascii="Calibri" w:hAnsi="Calibri" w:cs="Calibri"/>
      </w:rPr>
      <w:t xml:space="preserve">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434FD"/>
    <w:rsid w:val="00066993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82CA8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A78"/>
    <w:rsid w:val="002A68AD"/>
    <w:rsid w:val="002E55E0"/>
    <w:rsid w:val="002F1E94"/>
    <w:rsid w:val="0032176D"/>
    <w:rsid w:val="00334765"/>
    <w:rsid w:val="003438FF"/>
    <w:rsid w:val="0037622A"/>
    <w:rsid w:val="00380F9D"/>
    <w:rsid w:val="00381683"/>
    <w:rsid w:val="003C0A86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3B24"/>
    <w:rsid w:val="00527F55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F3A52"/>
    <w:rsid w:val="006F4FEA"/>
    <w:rsid w:val="00736542"/>
    <w:rsid w:val="00737AD5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F2D43"/>
    <w:rsid w:val="0081167D"/>
    <w:rsid w:val="00821DCF"/>
    <w:rsid w:val="008626B6"/>
    <w:rsid w:val="008831E7"/>
    <w:rsid w:val="00910D47"/>
    <w:rsid w:val="00910DE0"/>
    <w:rsid w:val="00941168"/>
    <w:rsid w:val="009856A9"/>
    <w:rsid w:val="00986FB7"/>
    <w:rsid w:val="00991EF6"/>
    <w:rsid w:val="0099330E"/>
    <w:rsid w:val="009B080D"/>
    <w:rsid w:val="009C537B"/>
    <w:rsid w:val="009F4CC1"/>
    <w:rsid w:val="00A1711E"/>
    <w:rsid w:val="00A446F9"/>
    <w:rsid w:val="00A46625"/>
    <w:rsid w:val="00A7627B"/>
    <w:rsid w:val="00A95039"/>
    <w:rsid w:val="00AD2CFC"/>
    <w:rsid w:val="00B26C7C"/>
    <w:rsid w:val="00B368D1"/>
    <w:rsid w:val="00B50820"/>
    <w:rsid w:val="00B63F31"/>
    <w:rsid w:val="00B65A89"/>
    <w:rsid w:val="00B751D7"/>
    <w:rsid w:val="00B75C77"/>
    <w:rsid w:val="00B84C5A"/>
    <w:rsid w:val="00B9018A"/>
    <w:rsid w:val="00BA77E5"/>
    <w:rsid w:val="00BC634B"/>
    <w:rsid w:val="00C343AB"/>
    <w:rsid w:val="00C838FC"/>
    <w:rsid w:val="00CD7082"/>
    <w:rsid w:val="00D1217D"/>
    <w:rsid w:val="00D15C7E"/>
    <w:rsid w:val="00D50B90"/>
    <w:rsid w:val="00D51B7D"/>
    <w:rsid w:val="00D62211"/>
    <w:rsid w:val="00D66BF8"/>
    <w:rsid w:val="00D719D1"/>
    <w:rsid w:val="00D937FD"/>
    <w:rsid w:val="00DC12D4"/>
    <w:rsid w:val="00DE64C8"/>
    <w:rsid w:val="00E53263"/>
    <w:rsid w:val="00E5588C"/>
    <w:rsid w:val="00E6485F"/>
    <w:rsid w:val="00E76BA7"/>
    <w:rsid w:val="00E841AD"/>
    <w:rsid w:val="00EC2062"/>
    <w:rsid w:val="00EF4059"/>
    <w:rsid w:val="00F21FA9"/>
    <w:rsid w:val="00F26419"/>
    <w:rsid w:val="00F31F65"/>
    <w:rsid w:val="00F35FBE"/>
    <w:rsid w:val="00F82C72"/>
    <w:rsid w:val="00FB0FAF"/>
    <w:rsid w:val="00FB3C85"/>
    <w:rsid w:val="00FC3E13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hstar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wien1</cp:lastModifiedBy>
  <cp:revision>5</cp:revision>
  <cp:lastPrinted>2013-11-13T17:43:00Z</cp:lastPrinted>
  <dcterms:created xsi:type="dcterms:W3CDTF">2014-06-05T14:49:00Z</dcterms:created>
  <dcterms:modified xsi:type="dcterms:W3CDTF">2014-06-06T14:05:00Z</dcterms:modified>
</cp:coreProperties>
</file>