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2082" w:rsidRPr="00CB6BDA" w:rsidRDefault="000912E9" w:rsidP="008B2082">
      <w:pPr>
        <w:pStyle w:val="Kopfzeile"/>
        <w:tabs>
          <w:tab w:val="clear" w:pos="4536"/>
          <w:tab w:val="clear" w:pos="9072"/>
          <w:tab w:val="left" w:pos="7797"/>
        </w:tabs>
        <w:rPr>
          <w:rFonts w:asciiTheme="minorHAnsi" w:hAnsiTheme="minorHAnsi" w:cs="Calibri"/>
          <w:sz w:val="22"/>
          <w:szCs w:val="22"/>
          <w:lang w:val="de-AT"/>
        </w:rPr>
      </w:pPr>
      <w:r>
        <w:rPr>
          <w:rFonts w:asciiTheme="minorHAnsi" w:hAnsiTheme="minorHAnsi" w:cs="Calibri"/>
          <w:i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71C809FD" wp14:editId="223419C3">
            <wp:simplePos x="0" y="0"/>
            <wp:positionH relativeFrom="column">
              <wp:posOffset>4320449</wp:posOffset>
            </wp:positionH>
            <wp:positionV relativeFrom="paragraph">
              <wp:posOffset>28584</wp:posOffset>
            </wp:positionV>
            <wp:extent cx="1268683" cy="1903863"/>
            <wp:effectExtent l="0" t="0" r="8255" b="127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27-3_Anna Denge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78" cy="19011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12E9" w:rsidRDefault="000912E9" w:rsidP="008B2082">
      <w:pPr>
        <w:tabs>
          <w:tab w:val="left" w:pos="7797"/>
        </w:tabs>
        <w:rPr>
          <w:rFonts w:asciiTheme="minorHAnsi" w:hAnsiTheme="minorHAnsi" w:cs="Calibri"/>
          <w:sz w:val="22"/>
          <w:szCs w:val="22"/>
        </w:rPr>
      </w:pPr>
    </w:p>
    <w:p w:rsidR="008B2082" w:rsidRPr="00CB6BDA" w:rsidRDefault="008B2082" w:rsidP="008B2082">
      <w:pPr>
        <w:tabs>
          <w:tab w:val="left" w:pos="7797"/>
        </w:tabs>
        <w:rPr>
          <w:rFonts w:asciiTheme="minorHAnsi" w:hAnsiTheme="minorHAnsi" w:cs="Calibri"/>
          <w:sz w:val="22"/>
          <w:szCs w:val="22"/>
        </w:rPr>
      </w:pPr>
      <w:r w:rsidRPr="00CB6BDA">
        <w:rPr>
          <w:rFonts w:asciiTheme="minorHAnsi" w:hAnsiTheme="minorHAnsi" w:cs="Calibri"/>
          <w:sz w:val="22"/>
          <w:szCs w:val="22"/>
        </w:rPr>
        <w:t>Ingeborg Schödl</w:t>
      </w:r>
    </w:p>
    <w:p w:rsidR="00D7386A" w:rsidRDefault="00FA2253" w:rsidP="008B2082">
      <w:pPr>
        <w:pStyle w:val="Kopfzeile"/>
        <w:tabs>
          <w:tab w:val="clear" w:pos="4536"/>
          <w:tab w:val="clear" w:pos="9072"/>
          <w:tab w:val="left" w:pos="7797"/>
        </w:tabs>
        <w:rPr>
          <w:rFonts w:asciiTheme="minorHAnsi" w:hAnsiTheme="minorHAnsi" w:cs="Calibri"/>
          <w:b/>
          <w:bCs/>
          <w:sz w:val="22"/>
          <w:szCs w:val="22"/>
        </w:rPr>
      </w:pPr>
      <w:r>
        <w:rPr>
          <w:rFonts w:asciiTheme="minorHAnsi" w:hAnsiTheme="minorHAnsi" w:cs="Calibri"/>
          <w:b/>
          <w:bCs/>
          <w:sz w:val="22"/>
          <w:szCs w:val="22"/>
        </w:rPr>
        <w:t xml:space="preserve">Das </w:t>
      </w:r>
      <w:r w:rsidR="00D7386A">
        <w:rPr>
          <w:rFonts w:asciiTheme="minorHAnsi" w:hAnsiTheme="minorHAnsi" w:cs="Calibri"/>
          <w:b/>
          <w:bCs/>
          <w:sz w:val="22"/>
          <w:szCs w:val="22"/>
        </w:rPr>
        <w:t>Unmögliche wagen</w:t>
      </w:r>
    </w:p>
    <w:p w:rsidR="008B2082" w:rsidRPr="000912E9" w:rsidRDefault="008B2082" w:rsidP="008B2082">
      <w:pPr>
        <w:pStyle w:val="Kopfzeile"/>
        <w:tabs>
          <w:tab w:val="clear" w:pos="4536"/>
          <w:tab w:val="clear" w:pos="9072"/>
          <w:tab w:val="left" w:pos="7797"/>
        </w:tabs>
        <w:rPr>
          <w:rFonts w:asciiTheme="minorHAnsi" w:hAnsiTheme="minorHAnsi" w:cs="Calibri"/>
          <w:b/>
          <w:bCs/>
          <w:sz w:val="22"/>
          <w:szCs w:val="22"/>
        </w:rPr>
      </w:pPr>
      <w:r w:rsidRPr="000912E9">
        <w:rPr>
          <w:rFonts w:asciiTheme="minorHAnsi" w:hAnsiTheme="minorHAnsi" w:cs="Calibri"/>
          <w:b/>
          <w:bCs/>
          <w:sz w:val="22"/>
          <w:szCs w:val="22"/>
        </w:rPr>
        <w:t>Anna Dengel</w:t>
      </w:r>
      <w:r w:rsidR="00D7386A" w:rsidRPr="000912E9">
        <w:rPr>
          <w:rFonts w:asciiTheme="minorHAnsi" w:hAnsiTheme="minorHAnsi" w:cs="Calibri"/>
          <w:b/>
          <w:bCs/>
          <w:sz w:val="22"/>
          <w:szCs w:val="22"/>
        </w:rPr>
        <w:t xml:space="preserve"> – Ärztin, Missionarin, Ordensgründerin</w:t>
      </w:r>
    </w:p>
    <w:p w:rsidR="008B2082" w:rsidRDefault="006652B0" w:rsidP="008B2082">
      <w:pPr>
        <w:tabs>
          <w:tab w:val="left" w:pos="7797"/>
        </w:tabs>
        <w:rPr>
          <w:rFonts w:asciiTheme="minorHAnsi" w:hAnsiTheme="minorHAnsi" w:cs="Calibri"/>
          <w:i/>
          <w:sz w:val="22"/>
          <w:szCs w:val="22"/>
        </w:rPr>
      </w:pPr>
      <w:r>
        <w:rPr>
          <w:rFonts w:asciiTheme="minorHAnsi" w:hAnsiTheme="minorHAnsi" w:cs="Calibri"/>
          <w:i/>
          <w:sz w:val="22"/>
          <w:szCs w:val="22"/>
        </w:rPr>
        <w:t>168</w:t>
      </w:r>
      <w:r w:rsidR="008B2082" w:rsidRPr="00CB6BDA">
        <w:rPr>
          <w:rFonts w:asciiTheme="minorHAnsi" w:hAnsiTheme="minorHAnsi" w:cs="Calibri"/>
          <w:i/>
          <w:sz w:val="22"/>
          <w:szCs w:val="22"/>
        </w:rPr>
        <w:t xml:space="preserve"> Seiten, </w:t>
      </w:r>
      <w:r>
        <w:rPr>
          <w:rFonts w:asciiTheme="minorHAnsi" w:hAnsiTheme="minorHAnsi" w:cs="Calibri"/>
          <w:i/>
          <w:sz w:val="22"/>
          <w:szCs w:val="22"/>
        </w:rPr>
        <w:t>12</w:t>
      </w:r>
      <w:r w:rsidR="008B2082" w:rsidRPr="00CB6BDA">
        <w:rPr>
          <w:rFonts w:asciiTheme="minorHAnsi" w:hAnsiTheme="minorHAnsi" w:cs="Calibri"/>
          <w:i/>
          <w:sz w:val="22"/>
          <w:szCs w:val="22"/>
        </w:rPr>
        <w:t xml:space="preserve"> </w:t>
      </w:r>
      <w:proofErr w:type="spellStart"/>
      <w:r w:rsidR="008B2082" w:rsidRPr="00CB6BDA">
        <w:rPr>
          <w:rFonts w:asciiTheme="minorHAnsi" w:hAnsiTheme="minorHAnsi" w:cs="Calibri"/>
          <w:i/>
          <w:sz w:val="22"/>
          <w:szCs w:val="22"/>
        </w:rPr>
        <w:t>farb</w:t>
      </w:r>
      <w:proofErr w:type="spellEnd"/>
      <w:r w:rsidR="008B2082" w:rsidRPr="00CB6BDA">
        <w:rPr>
          <w:rFonts w:asciiTheme="minorHAnsi" w:hAnsiTheme="minorHAnsi" w:cs="Calibri"/>
          <w:i/>
          <w:sz w:val="22"/>
          <w:szCs w:val="22"/>
        </w:rPr>
        <w:t xml:space="preserve">. und </w:t>
      </w:r>
      <w:r>
        <w:rPr>
          <w:rFonts w:asciiTheme="minorHAnsi" w:hAnsiTheme="minorHAnsi" w:cs="Calibri"/>
          <w:i/>
          <w:sz w:val="22"/>
          <w:szCs w:val="22"/>
        </w:rPr>
        <w:t>42</w:t>
      </w:r>
      <w:r w:rsidR="008B2082" w:rsidRPr="00CB6BDA">
        <w:rPr>
          <w:rFonts w:asciiTheme="minorHAnsi" w:hAnsiTheme="minorHAnsi" w:cs="Calibri"/>
          <w:i/>
          <w:sz w:val="22"/>
          <w:szCs w:val="22"/>
        </w:rPr>
        <w:t xml:space="preserve"> </w:t>
      </w:r>
      <w:proofErr w:type="spellStart"/>
      <w:r w:rsidR="00D26EA6">
        <w:rPr>
          <w:rFonts w:asciiTheme="minorHAnsi" w:hAnsiTheme="minorHAnsi" w:cs="Calibri"/>
          <w:i/>
          <w:sz w:val="22"/>
          <w:szCs w:val="22"/>
        </w:rPr>
        <w:t>sw</w:t>
      </w:r>
      <w:proofErr w:type="spellEnd"/>
      <w:r w:rsidR="00D26EA6">
        <w:rPr>
          <w:rFonts w:asciiTheme="minorHAnsi" w:hAnsiTheme="minorHAnsi" w:cs="Calibri"/>
          <w:i/>
          <w:sz w:val="22"/>
          <w:szCs w:val="22"/>
        </w:rPr>
        <w:t xml:space="preserve">. </w:t>
      </w:r>
      <w:r w:rsidR="008B2082" w:rsidRPr="00CB6BDA">
        <w:rPr>
          <w:rFonts w:asciiTheme="minorHAnsi" w:hAnsiTheme="minorHAnsi" w:cs="Calibri"/>
          <w:i/>
          <w:sz w:val="22"/>
          <w:szCs w:val="22"/>
        </w:rPr>
        <w:t>Abb.,</w:t>
      </w:r>
      <w:r w:rsidR="00D7386A">
        <w:rPr>
          <w:rFonts w:asciiTheme="minorHAnsi" w:hAnsiTheme="minorHAnsi" w:cs="Calibri"/>
          <w:i/>
          <w:sz w:val="22"/>
          <w:szCs w:val="22"/>
        </w:rPr>
        <w:t xml:space="preserve"> 13,5 x 20,5 cm,</w:t>
      </w:r>
      <w:r w:rsidR="008B2082" w:rsidRPr="00CB6BDA">
        <w:rPr>
          <w:rFonts w:asciiTheme="minorHAnsi" w:hAnsiTheme="minorHAnsi" w:cs="Calibri"/>
          <w:i/>
          <w:sz w:val="22"/>
          <w:szCs w:val="22"/>
        </w:rPr>
        <w:t xml:space="preserve"> geb. mit SU</w:t>
      </w:r>
    </w:p>
    <w:p w:rsidR="000912E9" w:rsidRPr="00CB6BDA" w:rsidRDefault="000912E9" w:rsidP="008B2082">
      <w:pPr>
        <w:tabs>
          <w:tab w:val="left" w:pos="7797"/>
        </w:tabs>
        <w:rPr>
          <w:rFonts w:asciiTheme="minorHAnsi" w:hAnsiTheme="minorHAnsi" w:cs="Calibri"/>
          <w:i/>
          <w:sz w:val="22"/>
          <w:szCs w:val="22"/>
        </w:rPr>
      </w:pPr>
      <w:r>
        <w:rPr>
          <w:rFonts w:asciiTheme="minorHAnsi" w:hAnsiTheme="minorHAnsi" w:cs="Calibri"/>
          <w:i/>
          <w:sz w:val="22"/>
          <w:szCs w:val="22"/>
        </w:rPr>
        <w:t>Tyrolia-Verlag, Innsbruck-Wien 2014</w:t>
      </w:r>
    </w:p>
    <w:p w:rsidR="008B2082" w:rsidRPr="00CB6BDA" w:rsidRDefault="008B2082" w:rsidP="008B2082">
      <w:pPr>
        <w:tabs>
          <w:tab w:val="left" w:pos="7797"/>
        </w:tabs>
        <w:rPr>
          <w:rFonts w:asciiTheme="minorHAnsi" w:hAnsiTheme="minorHAnsi" w:cs="Calibri"/>
          <w:i/>
          <w:sz w:val="22"/>
          <w:szCs w:val="22"/>
        </w:rPr>
      </w:pPr>
      <w:r w:rsidRPr="00CB6BDA">
        <w:rPr>
          <w:rFonts w:asciiTheme="minorHAnsi" w:hAnsiTheme="minorHAnsi" w:cs="Calibri"/>
          <w:i/>
          <w:sz w:val="22"/>
          <w:szCs w:val="22"/>
        </w:rPr>
        <w:t xml:space="preserve">ISBN </w:t>
      </w:r>
      <w:bookmarkStart w:id="0" w:name="_GoBack"/>
      <w:r w:rsidRPr="00CB6BDA">
        <w:rPr>
          <w:rFonts w:asciiTheme="minorHAnsi" w:hAnsiTheme="minorHAnsi" w:cs="Calibri"/>
          <w:i/>
          <w:sz w:val="22"/>
          <w:szCs w:val="22"/>
        </w:rPr>
        <w:t>978-3-7022-3327-3</w:t>
      </w:r>
      <w:bookmarkEnd w:id="0"/>
      <w:r w:rsidR="00782559">
        <w:rPr>
          <w:rFonts w:asciiTheme="minorHAnsi" w:hAnsiTheme="minorHAnsi" w:cs="Calibri"/>
          <w:i/>
          <w:sz w:val="22"/>
          <w:szCs w:val="22"/>
        </w:rPr>
        <w:tab/>
      </w:r>
    </w:p>
    <w:p w:rsidR="000912E9" w:rsidRDefault="008B2082" w:rsidP="008B2082">
      <w:pPr>
        <w:tabs>
          <w:tab w:val="left" w:pos="7797"/>
        </w:tabs>
        <w:rPr>
          <w:rFonts w:asciiTheme="minorHAnsi" w:hAnsiTheme="minorHAnsi" w:cs="Calibri"/>
          <w:i/>
          <w:sz w:val="22"/>
          <w:szCs w:val="22"/>
        </w:rPr>
      </w:pPr>
      <w:r w:rsidRPr="00CB6BDA">
        <w:rPr>
          <w:rFonts w:asciiTheme="minorHAnsi" w:hAnsiTheme="minorHAnsi" w:cs="Calibri"/>
          <w:i/>
          <w:sz w:val="22"/>
          <w:szCs w:val="22"/>
        </w:rPr>
        <w:t>€ 1</w:t>
      </w:r>
      <w:r w:rsidR="006652B0">
        <w:rPr>
          <w:rFonts w:asciiTheme="minorHAnsi" w:hAnsiTheme="minorHAnsi" w:cs="Calibri"/>
          <w:i/>
          <w:sz w:val="22"/>
          <w:szCs w:val="22"/>
        </w:rPr>
        <w:t>7</w:t>
      </w:r>
      <w:r w:rsidRPr="00CB6BDA">
        <w:rPr>
          <w:rFonts w:asciiTheme="minorHAnsi" w:hAnsiTheme="minorHAnsi" w:cs="Calibri"/>
          <w:i/>
          <w:sz w:val="22"/>
          <w:szCs w:val="22"/>
        </w:rPr>
        <w:t>,95</w:t>
      </w:r>
      <w:r w:rsidR="00D7386A">
        <w:rPr>
          <w:rFonts w:asciiTheme="minorHAnsi" w:hAnsiTheme="minorHAnsi" w:cs="Calibri"/>
          <w:i/>
          <w:sz w:val="22"/>
          <w:szCs w:val="22"/>
        </w:rPr>
        <w:t xml:space="preserve"> </w:t>
      </w:r>
    </w:p>
    <w:p w:rsidR="000912E9" w:rsidRDefault="000912E9" w:rsidP="008B2082">
      <w:pPr>
        <w:tabs>
          <w:tab w:val="left" w:pos="7797"/>
        </w:tabs>
        <w:rPr>
          <w:rFonts w:asciiTheme="minorHAnsi" w:hAnsiTheme="minorHAnsi" w:cs="Calibri"/>
          <w:i/>
          <w:sz w:val="22"/>
          <w:szCs w:val="22"/>
        </w:rPr>
      </w:pPr>
    </w:p>
    <w:p w:rsidR="000912E9" w:rsidRPr="00CB6BDA" w:rsidRDefault="000912E9" w:rsidP="008B2082">
      <w:pPr>
        <w:tabs>
          <w:tab w:val="left" w:pos="7797"/>
        </w:tabs>
        <w:rPr>
          <w:rFonts w:asciiTheme="minorHAnsi" w:hAnsiTheme="minorHAnsi" w:cs="Calibri"/>
          <w:i/>
          <w:sz w:val="22"/>
          <w:szCs w:val="22"/>
        </w:rPr>
      </w:pPr>
    </w:p>
    <w:p w:rsidR="00362B45" w:rsidRPr="000912E9" w:rsidRDefault="00362B45" w:rsidP="008B2082">
      <w:pPr>
        <w:ind w:right="709"/>
        <w:jc w:val="both"/>
        <w:rPr>
          <w:rFonts w:asciiTheme="minorHAnsi" w:hAnsiTheme="minorHAnsi" w:cstheme="minorHAnsi"/>
          <w:b/>
          <w:sz w:val="28"/>
          <w:szCs w:val="28"/>
        </w:rPr>
      </w:pPr>
      <w:r w:rsidRPr="000912E9">
        <w:rPr>
          <w:rFonts w:asciiTheme="minorHAnsi" w:hAnsiTheme="minorHAnsi" w:cstheme="minorHAnsi"/>
          <w:b/>
          <w:sz w:val="28"/>
          <w:szCs w:val="28"/>
        </w:rPr>
        <w:t xml:space="preserve">Eine Tirolerin </w:t>
      </w:r>
      <w:r w:rsidR="000912E9" w:rsidRPr="000912E9">
        <w:rPr>
          <w:rFonts w:asciiTheme="minorHAnsi" w:hAnsiTheme="minorHAnsi" w:cstheme="minorHAnsi"/>
          <w:b/>
          <w:sz w:val="28"/>
          <w:szCs w:val="28"/>
        </w:rPr>
        <w:t>als Pionierin für Mission und Medizin</w:t>
      </w:r>
      <w:r w:rsidRPr="000912E9">
        <w:rPr>
          <w:rFonts w:asciiTheme="minorHAnsi" w:hAnsiTheme="minorHAnsi" w:cstheme="minorHAnsi"/>
          <w:b/>
          <w:sz w:val="28"/>
          <w:szCs w:val="28"/>
        </w:rPr>
        <w:t xml:space="preserve"> </w:t>
      </w:r>
    </w:p>
    <w:p w:rsidR="008B2082" w:rsidRPr="000912E9" w:rsidRDefault="00B129CB" w:rsidP="008B2082">
      <w:pPr>
        <w:ind w:right="709"/>
        <w:jc w:val="both"/>
        <w:rPr>
          <w:rFonts w:asciiTheme="minorHAnsi" w:hAnsiTheme="minorHAnsi" w:cstheme="minorHAnsi"/>
          <w:b/>
        </w:rPr>
      </w:pPr>
      <w:r w:rsidRPr="000912E9">
        <w:rPr>
          <w:rFonts w:asciiTheme="minorHAnsi" w:hAnsiTheme="minorHAnsi" w:cstheme="minorHAnsi"/>
          <w:b/>
        </w:rPr>
        <w:t xml:space="preserve">Die </w:t>
      </w:r>
      <w:r w:rsidR="00B66EC0" w:rsidRPr="000912E9">
        <w:rPr>
          <w:rFonts w:asciiTheme="minorHAnsi" w:hAnsiTheme="minorHAnsi" w:cstheme="minorHAnsi"/>
          <w:b/>
        </w:rPr>
        <w:t>Biografie der</w:t>
      </w:r>
      <w:r w:rsidR="00CB6BDA" w:rsidRPr="000912E9">
        <w:rPr>
          <w:rFonts w:asciiTheme="minorHAnsi" w:hAnsiTheme="minorHAnsi" w:cstheme="minorHAnsi"/>
          <w:b/>
        </w:rPr>
        <w:t xml:space="preserve"> Gründerin </w:t>
      </w:r>
      <w:r w:rsidR="004B29C7" w:rsidRPr="000912E9">
        <w:rPr>
          <w:rFonts w:asciiTheme="minorHAnsi" w:hAnsiTheme="minorHAnsi" w:cstheme="minorHAnsi"/>
          <w:b/>
        </w:rPr>
        <w:t>der Missionsärztlichen Schwestern</w:t>
      </w:r>
      <w:r w:rsidR="00FC4DF0" w:rsidRPr="000912E9">
        <w:rPr>
          <w:rFonts w:asciiTheme="minorHAnsi" w:hAnsiTheme="minorHAnsi" w:cstheme="minorHAnsi"/>
          <w:b/>
        </w:rPr>
        <w:t xml:space="preserve"> (1892–1980)</w:t>
      </w:r>
    </w:p>
    <w:p w:rsidR="008B2082" w:rsidRPr="00CB6BDA" w:rsidRDefault="008B2082" w:rsidP="008B2082">
      <w:pPr>
        <w:rPr>
          <w:rFonts w:asciiTheme="minorHAnsi" w:hAnsiTheme="minorHAnsi" w:cstheme="minorHAnsi"/>
          <w:b/>
          <w:sz w:val="22"/>
          <w:szCs w:val="22"/>
        </w:rPr>
      </w:pPr>
    </w:p>
    <w:p w:rsidR="00CB6BDA" w:rsidRDefault="00CB6BDA" w:rsidP="00CB6BDA">
      <w:pPr>
        <w:rPr>
          <w:rFonts w:asciiTheme="minorHAnsi" w:hAnsiTheme="minorHAnsi"/>
          <w:sz w:val="22"/>
          <w:szCs w:val="22"/>
        </w:rPr>
      </w:pPr>
      <w:r w:rsidRPr="00CB6BDA">
        <w:rPr>
          <w:rFonts w:asciiTheme="minorHAnsi" w:hAnsiTheme="minorHAnsi"/>
          <w:sz w:val="22"/>
          <w:szCs w:val="22"/>
        </w:rPr>
        <w:t xml:space="preserve">Sie kam vom „Ende der Welt“ und ging in die Welt. Anna Dengel, 1892 im Tiroler Außerfern geboren, war eine Frau, die unbeirrt und konsequent ihre Ziele </w:t>
      </w:r>
      <w:r w:rsidR="000912E9">
        <w:rPr>
          <w:rFonts w:asciiTheme="minorHAnsi" w:hAnsiTheme="minorHAnsi"/>
          <w:sz w:val="22"/>
          <w:szCs w:val="22"/>
        </w:rPr>
        <w:t>verfolgte. Sie besuchte die Schule in Hall in Tirol</w:t>
      </w:r>
      <w:r w:rsidRPr="00CB6BDA">
        <w:rPr>
          <w:rFonts w:asciiTheme="minorHAnsi" w:hAnsiTheme="minorHAnsi"/>
          <w:sz w:val="22"/>
          <w:szCs w:val="22"/>
        </w:rPr>
        <w:t>, studierte in Irland Medizin, arbeitete in Indien als Ärztin und gründete in Amerika die „Gemeinschaft missionsärztlicher Schwestern“. Ein ungewöhnlicher Lebenslauf zu einer Zeit, als Kirch</w:t>
      </w:r>
      <w:r w:rsidR="004B29C7">
        <w:rPr>
          <w:rFonts w:asciiTheme="minorHAnsi" w:hAnsiTheme="minorHAnsi"/>
          <w:sz w:val="22"/>
          <w:szCs w:val="22"/>
        </w:rPr>
        <w:t xml:space="preserve">e und Gesellschaft überwiegend </w:t>
      </w:r>
      <w:r w:rsidR="000912E9">
        <w:rPr>
          <w:rFonts w:asciiTheme="minorHAnsi" w:hAnsiTheme="minorHAnsi"/>
          <w:sz w:val="22"/>
          <w:szCs w:val="22"/>
        </w:rPr>
        <w:t>von Männern dominiert wurden</w:t>
      </w:r>
      <w:r w:rsidRPr="00CB6BDA">
        <w:rPr>
          <w:rFonts w:asciiTheme="minorHAnsi" w:hAnsiTheme="minorHAnsi"/>
          <w:sz w:val="22"/>
          <w:szCs w:val="22"/>
        </w:rPr>
        <w:t xml:space="preserve">. </w:t>
      </w:r>
    </w:p>
    <w:p w:rsidR="000912E9" w:rsidRPr="00CB6BDA" w:rsidRDefault="000912E9" w:rsidP="00CB6BDA">
      <w:pPr>
        <w:rPr>
          <w:rFonts w:asciiTheme="minorHAnsi" w:hAnsiTheme="minorHAnsi"/>
          <w:sz w:val="22"/>
          <w:szCs w:val="22"/>
        </w:rPr>
      </w:pPr>
    </w:p>
    <w:p w:rsidR="00CB6BDA" w:rsidRDefault="00CB6BDA" w:rsidP="00CB6BDA">
      <w:pPr>
        <w:rPr>
          <w:rFonts w:asciiTheme="minorHAnsi" w:hAnsiTheme="minorHAnsi"/>
          <w:sz w:val="22"/>
          <w:szCs w:val="22"/>
        </w:rPr>
      </w:pPr>
      <w:r w:rsidRPr="00CB6BDA">
        <w:rPr>
          <w:rFonts w:asciiTheme="minorHAnsi" w:hAnsiTheme="minorHAnsi"/>
          <w:sz w:val="22"/>
          <w:szCs w:val="22"/>
        </w:rPr>
        <w:t xml:space="preserve">Als Missionsärztin in </w:t>
      </w:r>
      <w:proofErr w:type="spellStart"/>
      <w:r w:rsidRPr="00CB6BDA">
        <w:rPr>
          <w:rFonts w:asciiTheme="minorHAnsi" w:hAnsiTheme="minorHAnsi"/>
          <w:sz w:val="22"/>
          <w:szCs w:val="22"/>
        </w:rPr>
        <w:t>Rawalpindi</w:t>
      </w:r>
      <w:proofErr w:type="spellEnd"/>
      <w:r w:rsidRPr="00CB6BDA">
        <w:rPr>
          <w:rFonts w:asciiTheme="minorHAnsi" w:hAnsiTheme="minorHAnsi"/>
          <w:sz w:val="22"/>
          <w:szCs w:val="22"/>
        </w:rPr>
        <w:t xml:space="preserve"> wurde Anna Dengel mit der medizinischen Unterve</w:t>
      </w:r>
      <w:r w:rsidR="004B29C7">
        <w:rPr>
          <w:rFonts w:asciiTheme="minorHAnsi" w:hAnsiTheme="minorHAnsi"/>
          <w:sz w:val="22"/>
          <w:szCs w:val="22"/>
        </w:rPr>
        <w:t xml:space="preserve">rsorgung der Frauen, besonders </w:t>
      </w:r>
      <w:r w:rsidRPr="00CB6BDA">
        <w:rPr>
          <w:rFonts w:asciiTheme="minorHAnsi" w:hAnsiTheme="minorHAnsi"/>
          <w:sz w:val="22"/>
          <w:szCs w:val="22"/>
        </w:rPr>
        <w:t xml:space="preserve">aber mit der hohen Mutter-Kind-Sterblichkeit, bedingt durch die bestehenden gesellschaftlichen und religiösen Barrieren, konfrontiert. Sie erkannte, dass diese Not nur von Frauen behoben werden könne und fasste daher den Entschluss zur Gründung einer religiösen </w:t>
      </w:r>
      <w:r w:rsidR="004B29C7">
        <w:rPr>
          <w:rFonts w:asciiTheme="minorHAnsi" w:hAnsiTheme="minorHAnsi"/>
          <w:sz w:val="22"/>
          <w:szCs w:val="22"/>
        </w:rPr>
        <w:t xml:space="preserve">Gemeinschaft, deren Mitglieder </w:t>
      </w:r>
      <w:r w:rsidRPr="00CB6BDA">
        <w:rPr>
          <w:rFonts w:asciiTheme="minorHAnsi" w:hAnsiTheme="minorHAnsi"/>
          <w:sz w:val="22"/>
          <w:szCs w:val="22"/>
        </w:rPr>
        <w:t xml:space="preserve">unter dem Motto </w:t>
      </w:r>
      <w:r w:rsidRPr="00CB6BDA">
        <w:rPr>
          <w:rFonts w:asciiTheme="minorHAnsi" w:hAnsiTheme="minorHAnsi"/>
          <w:i/>
          <w:sz w:val="22"/>
          <w:szCs w:val="22"/>
        </w:rPr>
        <w:t>Von Frauen für Frauen</w:t>
      </w:r>
      <w:r w:rsidRPr="00CB6BDA">
        <w:rPr>
          <w:rFonts w:asciiTheme="minorHAnsi" w:hAnsiTheme="minorHAnsi"/>
          <w:sz w:val="22"/>
          <w:szCs w:val="22"/>
        </w:rPr>
        <w:t xml:space="preserve"> als Missionarinnen umfassende ärztliche Hilfe anbieten sollten. Doch dafür gab es ein kirchenrechtliches Hindernis, denn ein 700 Jahre altes Verbot </w:t>
      </w:r>
      <w:r w:rsidR="004B29C7">
        <w:rPr>
          <w:rFonts w:asciiTheme="minorHAnsi" w:hAnsiTheme="minorHAnsi"/>
          <w:sz w:val="22"/>
          <w:szCs w:val="22"/>
        </w:rPr>
        <w:t xml:space="preserve">untersagte Ordensfrauen </w:t>
      </w:r>
      <w:r w:rsidRPr="00CB6BDA">
        <w:rPr>
          <w:rFonts w:asciiTheme="minorHAnsi" w:hAnsiTheme="minorHAnsi"/>
          <w:sz w:val="22"/>
          <w:szCs w:val="22"/>
        </w:rPr>
        <w:t xml:space="preserve">auf dem Gebiet der Chirurgie und Geburtshilfe tätig zu sein. Erst als </w:t>
      </w:r>
      <w:r w:rsidR="000912E9">
        <w:rPr>
          <w:rFonts w:asciiTheme="minorHAnsi" w:hAnsiTheme="minorHAnsi"/>
          <w:sz w:val="22"/>
          <w:szCs w:val="22"/>
        </w:rPr>
        <w:t>man dieses Verbot 1936 aufhob</w:t>
      </w:r>
      <w:r w:rsidR="004B29C7">
        <w:rPr>
          <w:rFonts w:asciiTheme="minorHAnsi" w:hAnsiTheme="minorHAnsi"/>
          <w:sz w:val="22"/>
          <w:szCs w:val="22"/>
        </w:rPr>
        <w:t xml:space="preserve">, wurde die </w:t>
      </w:r>
      <w:r w:rsidRPr="00CB6BDA">
        <w:rPr>
          <w:rFonts w:asciiTheme="minorHAnsi" w:hAnsiTheme="minorHAnsi"/>
          <w:sz w:val="22"/>
          <w:szCs w:val="22"/>
        </w:rPr>
        <w:t>1925 gegründete und bereits erfolgreich tätige Gemeinschaft kirchenrechtlich</w:t>
      </w:r>
      <w:r w:rsidR="000912E9">
        <w:rPr>
          <w:rFonts w:asciiTheme="minorHAnsi" w:hAnsiTheme="minorHAnsi"/>
          <w:sz w:val="22"/>
          <w:szCs w:val="22"/>
        </w:rPr>
        <w:t xml:space="preserve"> auch als Orden anerkannt</w:t>
      </w:r>
      <w:r w:rsidRPr="00CB6BDA">
        <w:rPr>
          <w:rFonts w:asciiTheme="minorHAnsi" w:hAnsiTheme="minorHAnsi"/>
          <w:sz w:val="22"/>
          <w:szCs w:val="22"/>
        </w:rPr>
        <w:t xml:space="preserve">. Die Schwestern durften nun als Ordensfrauen </w:t>
      </w:r>
      <w:r w:rsidR="004B29C7">
        <w:rPr>
          <w:rFonts w:asciiTheme="minorHAnsi" w:hAnsiTheme="minorHAnsi"/>
          <w:sz w:val="22"/>
          <w:szCs w:val="22"/>
        </w:rPr>
        <w:t>auch die Ewigen Gelübde ablegen</w:t>
      </w:r>
      <w:r w:rsidRPr="00CB6BDA">
        <w:rPr>
          <w:rFonts w:asciiTheme="minorHAnsi" w:hAnsiTheme="minorHAnsi"/>
          <w:sz w:val="22"/>
          <w:szCs w:val="22"/>
        </w:rPr>
        <w:t xml:space="preserve">. Wesentlich zu diesem Umdenken der Amtskirche hatte Anna Dengel beigetragen. </w:t>
      </w:r>
    </w:p>
    <w:p w:rsidR="000912E9" w:rsidRPr="00CB6BDA" w:rsidRDefault="000912E9" w:rsidP="00CB6BDA">
      <w:pPr>
        <w:rPr>
          <w:rFonts w:asciiTheme="minorHAnsi" w:hAnsiTheme="minorHAnsi"/>
          <w:sz w:val="22"/>
          <w:szCs w:val="22"/>
        </w:rPr>
      </w:pPr>
    </w:p>
    <w:p w:rsidR="00CB6BDA" w:rsidRPr="00CB6BDA" w:rsidRDefault="00CB6BDA" w:rsidP="00CB6BDA">
      <w:pPr>
        <w:rPr>
          <w:rFonts w:asciiTheme="minorHAnsi" w:hAnsiTheme="minorHAnsi"/>
          <w:sz w:val="22"/>
          <w:szCs w:val="22"/>
        </w:rPr>
      </w:pPr>
      <w:r w:rsidRPr="00CB6BDA">
        <w:rPr>
          <w:rFonts w:asciiTheme="minorHAnsi" w:hAnsiTheme="minorHAnsi"/>
          <w:sz w:val="22"/>
          <w:szCs w:val="22"/>
        </w:rPr>
        <w:t xml:space="preserve">Nach dem </w:t>
      </w:r>
      <w:r w:rsidR="004B29C7">
        <w:rPr>
          <w:rFonts w:asciiTheme="minorHAnsi" w:hAnsiTheme="minorHAnsi"/>
          <w:sz w:val="22"/>
          <w:szCs w:val="22"/>
        </w:rPr>
        <w:t xml:space="preserve">Zweiten </w:t>
      </w:r>
      <w:r w:rsidRPr="00CB6BDA">
        <w:rPr>
          <w:rFonts w:asciiTheme="minorHAnsi" w:hAnsiTheme="minorHAnsi"/>
          <w:sz w:val="22"/>
          <w:szCs w:val="22"/>
        </w:rPr>
        <w:t xml:space="preserve">Weltkrieg waren die Mitglieder der Gemeinschaft bereits in fünf Kontinenten vertreten und konnten ihrer medizinischen Tätigkeit in den </w:t>
      </w:r>
      <w:proofErr w:type="spellStart"/>
      <w:r w:rsidRPr="00CB6BDA">
        <w:rPr>
          <w:rFonts w:asciiTheme="minorHAnsi" w:hAnsiTheme="minorHAnsi"/>
          <w:sz w:val="22"/>
          <w:szCs w:val="22"/>
        </w:rPr>
        <w:t>großteils</w:t>
      </w:r>
      <w:proofErr w:type="spellEnd"/>
      <w:r w:rsidRPr="00CB6BDA">
        <w:rPr>
          <w:rFonts w:asciiTheme="minorHAnsi" w:hAnsiTheme="minorHAnsi"/>
          <w:sz w:val="22"/>
          <w:szCs w:val="22"/>
        </w:rPr>
        <w:t xml:space="preserve"> von ihnen </w:t>
      </w:r>
      <w:r w:rsidR="000912E9">
        <w:rPr>
          <w:rFonts w:asciiTheme="minorHAnsi" w:hAnsiTheme="minorHAnsi"/>
          <w:sz w:val="22"/>
          <w:szCs w:val="22"/>
        </w:rPr>
        <w:t xml:space="preserve">selbst </w:t>
      </w:r>
      <w:r w:rsidRPr="00CB6BDA">
        <w:rPr>
          <w:rFonts w:asciiTheme="minorHAnsi" w:hAnsiTheme="minorHAnsi"/>
          <w:sz w:val="22"/>
          <w:szCs w:val="22"/>
        </w:rPr>
        <w:t>errichteten Missionsstationen nachgehen. Mehr als 600 Missionsärztliche Schwestern sind</w:t>
      </w:r>
      <w:r w:rsidR="004B29C7">
        <w:rPr>
          <w:rFonts w:asciiTheme="minorHAnsi" w:hAnsiTheme="minorHAnsi"/>
          <w:sz w:val="22"/>
          <w:szCs w:val="22"/>
        </w:rPr>
        <w:t xml:space="preserve"> heute </w:t>
      </w:r>
      <w:r w:rsidRPr="00CB6BDA">
        <w:rPr>
          <w:rFonts w:asciiTheme="minorHAnsi" w:hAnsiTheme="minorHAnsi"/>
          <w:sz w:val="22"/>
          <w:szCs w:val="22"/>
        </w:rPr>
        <w:t>im Geiste des Gründungsgedanke</w:t>
      </w:r>
      <w:r w:rsidR="004B29C7">
        <w:rPr>
          <w:rFonts w:asciiTheme="minorHAnsi" w:hAnsiTheme="minorHAnsi"/>
          <w:sz w:val="22"/>
          <w:szCs w:val="22"/>
        </w:rPr>
        <w:t>n</w:t>
      </w:r>
      <w:r w:rsidRPr="00CB6BDA">
        <w:rPr>
          <w:rFonts w:asciiTheme="minorHAnsi" w:hAnsiTheme="minorHAnsi"/>
          <w:sz w:val="22"/>
          <w:szCs w:val="22"/>
        </w:rPr>
        <w:t xml:space="preserve">s, aber auch </w:t>
      </w:r>
      <w:r w:rsidR="000912E9">
        <w:rPr>
          <w:rFonts w:asciiTheme="minorHAnsi" w:hAnsiTheme="minorHAnsi"/>
          <w:sz w:val="22"/>
          <w:szCs w:val="22"/>
        </w:rPr>
        <w:t>im Sinne seiner Anpassung</w:t>
      </w:r>
      <w:r w:rsidRPr="00CB6BDA">
        <w:rPr>
          <w:rFonts w:asciiTheme="minorHAnsi" w:hAnsiTheme="minorHAnsi"/>
          <w:sz w:val="22"/>
          <w:szCs w:val="22"/>
        </w:rPr>
        <w:t xml:space="preserve"> an die Anforderungen der Zeit, weltweit unterwegs. Mutter Anna Dengel starb hochbetagt 1980 in Rom. </w:t>
      </w:r>
      <w:r w:rsidR="000912E9">
        <w:rPr>
          <w:rFonts w:asciiTheme="minorHAnsi" w:hAnsiTheme="minorHAnsi"/>
          <w:sz w:val="22"/>
          <w:szCs w:val="22"/>
        </w:rPr>
        <w:t>Als</w:t>
      </w:r>
      <w:r w:rsidRPr="00CB6BDA">
        <w:rPr>
          <w:rFonts w:asciiTheme="minorHAnsi" w:hAnsiTheme="minorHAnsi"/>
          <w:sz w:val="22"/>
          <w:szCs w:val="22"/>
        </w:rPr>
        <w:t xml:space="preserve"> beeindruckende Frau </w:t>
      </w:r>
      <w:r w:rsidR="00BE3744">
        <w:rPr>
          <w:rFonts w:asciiTheme="minorHAnsi" w:hAnsiTheme="minorHAnsi"/>
          <w:sz w:val="22"/>
          <w:szCs w:val="22"/>
        </w:rPr>
        <w:t xml:space="preserve">leistete </w:t>
      </w:r>
      <w:r w:rsidRPr="00CB6BDA">
        <w:rPr>
          <w:rFonts w:asciiTheme="minorHAnsi" w:hAnsiTheme="minorHAnsi"/>
          <w:sz w:val="22"/>
          <w:szCs w:val="22"/>
        </w:rPr>
        <w:t xml:space="preserve">mit ihrer Biographie einen wichtigen Beitrag zum Thema </w:t>
      </w:r>
      <w:r w:rsidRPr="00CB6BDA">
        <w:rPr>
          <w:rFonts w:asciiTheme="minorHAnsi" w:hAnsiTheme="minorHAnsi"/>
          <w:i/>
          <w:sz w:val="22"/>
          <w:szCs w:val="22"/>
        </w:rPr>
        <w:t>Mission und Medizin</w:t>
      </w:r>
      <w:r w:rsidR="004B29C7">
        <w:rPr>
          <w:rFonts w:asciiTheme="minorHAnsi" w:hAnsiTheme="minorHAnsi"/>
          <w:sz w:val="22"/>
          <w:szCs w:val="22"/>
        </w:rPr>
        <w:t xml:space="preserve">, aber auch zur Frage </w:t>
      </w:r>
      <w:r w:rsidRPr="00CB6BDA">
        <w:rPr>
          <w:rFonts w:asciiTheme="minorHAnsi" w:hAnsiTheme="minorHAnsi"/>
          <w:i/>
          <w:sz w:val="22"/>
          <w:szCs w:val="22"/>
        </w:rPr>
        <w:t>Frau und Kirche</w:t>
      </w:r>
      <w:r w:rsidRPr="00CB6BDA">
        <w:rPr>
          <w:rFonts w:asciiTheme="minorHAnsi" w:hAnsiTheme="minorHAnsi"/>
          <w:sz w:val="22"/>
          <w:szCs w:val="22"/>
        </w:rPr>
        <w:t xml:space="preserve">. </w:t>
      </w:r>
    </w:p>
    <w:p w:rsidR="008B2082" w:rsidRPr="00CB6BDA" w:rsidRDefault="008B2082" w:rsidP="008B2082">
      <w:pPr>
        <w:rPr>
          <w:rFonts w:asciiTheme="minorHAnsi" w:hAnsiTheme="minorHAnsi" w:cstheme="minorHAnsi"/>
          <w:sz w:val="22"/>
          <w:szCs w:val="22"/>
        </w:rPr>
      </w:pPr>
    </w:p>
    <w:p w:rsidR="008B2082" w:rsidRPr="00CB6BDA" w:rsidRDefault="008B2082" w:rsidP="008B2082">
      <w:pPr>
        <w:pStyle w:val="berschrift2"/>
        <w:rPr>
          <w:rFonts w:asciiTheme="minorHAnsi" w:hAnsiTheme="minorHAnsi" w:cstheme="minorHAnsi"/>
          <w:i/>
          <w:iCs/>
          <w:sz w:val="22"/>
          <w:szCs w:val="22"/>
        </w:rPr>
      </w:pPr>
      <w:r w:rsidRPr="00CB6BDA">
        <w:rPr>
          <w:rFonts w:asciiTheme="minorHAnsi" w:hAnsiTheme="minorHAnsi" w:cstheme="minorHAnsi"/>
          <w:i/>
          <w:iCs/>
          <w:sz w:val="22"/>
          <w:szCs w:val="22"/>
        </w:rPr>
        <w:t>D</w:t>
      </w:r>
      <w:r w:rsidR="004B29C7">
        <w:rPr>
          <w:rFonts w:asciiTheme="minorHAnsi" w:hAnsiTheme="minorHAnsi" w:cstheme="minorHAnsi"/>
          <w:i/>
          <w:iCs/>
          <w:sz w:val="22"/>
          <w:szCs w:val="22"/>
        </w:rPr>
        <w:t>ie</w:t>
      </w:r>
      <w:r w:rsidRPr="00CB6BDA">
        <w:rPr>
          <w:rFonts w:asciiTheme="minorHAnsi" w:hAnsiTheme="minorHAnsi" w:cstheme="minorHAnsi"/>
          <w:i/>
          <w:iCs/>
          <w:sz w:val="22"/>
          <w:szCs w:val="22"/>
        </w:rPr>
        <w:t xml:space="preserve"> Autor</w:t>
      </w:r>
      <w:r w:rsidR="004B29C7">
        <w:rPr>
          <w:rFonts w:asciiTheme="minorHAnsi" w:hAnsiTheme="minorHAnsi" w:cstheme="minorHAnsi"/>
          <w:i/>
          <w:iCs/>
          <w:sz w:val="22"/>
          <w:szCs w:val="22"/>
        </w:rPr>
        <w:t>in</w:t>
      </w:r>
      <w:r w:rsidRPr="00CB6BDA">
        <w:rPr>
          <w:rFonts w:asciiTheme="minorHAnsi" w:hAnsiTheme="minorHAnsi" w:cstheme="minorHAnsi"/>
          <w:i/>
          <w:iCs/>
          <w:sz w:val="22"/>
          <w:szCs w:val="22"/>
        </w:rPr>
        <w:t>:</w:t>
      </w:r>
    </w:p>
    <w:p w:rsidR="00971641" w:rsidRPr="00971641" w:rsidRDefault="004B29C7" w:rsidP="00971641">
      <w:pPr>
        <w:rPr>
          <w:rFonts w:asciiTheme="minorHAnsi" w:hAnsiTheme="minorHAnsi"/>
          <w:sz w:val="22"/>
          <w:szCs w:val="22"/>
        </w:rPr>
      </w:pPr>
      <w:r w:rsidRPr="00971641">
        <w:rPr>
          <w:rFonts w:asciiTheme="minorHAnsi" w:hAnsiTheme="minorHAnsi" w:cstheme="minorHAnsi"/>
          <w:caps/>
          <w:sz w:val="22"/>
          <w:szCs w:val="22"/>
          <w:lang w:val="de-AT"/>
        </w:rPr>
        <w:t>ingeborg</w:t>
      </w:r>
      <w:r w:rsidR="008B2082" w:rsidRPr="00971641">
        <w:rPr>
          <w:rFonts w:asciiTheme="minorHAnsi" w:hAnsiTheme="minorHAnsi" w:cstheme="minorHAnsi"/>
          <w:sz w:val="22"/>
          <w:szCs w:val="22"/>
          <w:lang w:val="de-AT"/>
        </w:rPr>
        <w:t xml:space="preserve"> S</w:t>
      </w:r>
      <w:r w:rsidRPr="00971641">
        <w:rPr>
          <w:rFonts w:asciiTheme="minorHAnsi" w:hAnsiTheme="minorHAnsi" w:cstheme="minorHAnsi"/>
          <w:caps/>
          <w:sz w:val="22"/>
          <w:szCs w:val="22"/>
          <w:lang w:val="de-AT"/>
        </w:rPr>
        <w:t>chödl</w:t>
      </w:r>
      <w:r w:rsidR="008B2082" w:rsidRPr="00971641">
        <w:rPr>
          <w:rFonts w:asciiTheme="minorHAnsi" w:hAnsiTheme="minorHAnsi" w:cstheme="minorHAnsi"/>
          <w:smallCaps/>
          <w:sz w:val="22"/>
          <w:szCs w:val="22"/>
          <w:lang w:val="de-AT"/>
        </w:rPr>
        <w:t xml:space="preserve">, </w:t>
      </w:r>
      <w:r w:rsidR="008B2082" w:rsidRPr="00971641">
        <w:rPr>
          <w:rFonts w:asciiTheme="minorHAnsi" w:hAnsiTheme="minorHAnsi" w:cstheme="minorHAnsi"/>
          <w:sz w:val="22"/>
          <w:szCs w:val="22"/>
        </w:rPr>
        <w:t>geb. 19</w:t>
      </w:r>
      <w:r w:rsidR="00971641" w:rsidRPr="00971641">
        <w:rPr>
          <w:rFonts w:asciiTheme="minorHAnsi" w:hAnsiTheme="minorHAnsi" w:cstheme="minorHAnsi"/>
          <w:sz w:val="22"/>
          <w:szCs w:val="22"/>
        </w:rPr>
        <w:t>34</w:t>
      </w:r>
      <w:r w:rsidR="008B2082" w:rsidRPr="00971641">
        <w:rPr>
          <w:rFonts w:asciiTheme="minorHAnsi" w:hAnsiTheme="minorHAnsi" w:cstheme="minorHAnsi"/>
          <w:sz w:val="22"/>
          <w:szCs w:val="22"/>
        </w:rPr>
        <w:t xml:space="preserve"> </w:t>
      </w:r>
      <w:r w:rsidR="00971641" w:rsidRPr="00971641">
        <w:rPr>
          <w:rFonts w:asciiTheme="minorHAnsi" w:hAnsiTheme="minorHAnsi"/>
          <w:sz w:val="22"/>
          <w:szCs w:val="22"/>
        </w:rPr>
        <w:t xml:space="preserve">in Wien, freie Publizistin, ehemalige Redakteurin bei der Wiener Kirchenzeitung und langjähriges ORF-Gremiumsmitglied, kirchliche und staatliche Auszeichnungen, im Jahr 2004 wurde ihr der Professorentitel verliehen. Schödl hat zahlreiche Bücher veröffentlicht u. a. „Im Fadenkreuz der Macht. Das außergewöhnliche Leben der Margarethe </w:t>
      </w:r>
      <w:proofErr w:type="spellStart"/>
      <w:r w:rsidR="00971641" w:rsidRPr="00971641">
        <w:rPr>
          <w:rFonts w:asciiTheme="minorHAnsi" w:hAnsiTheme="minorHAnsi"/>
          <w:sz w:val="22"/>
          <w:szCs w:val="22"/>
        </w:rPr>
        <w:t>Ottillinger</w:t>
      </w:r>
      <w:proofErr w:type="spellEnd"/>
      <w:r w:rsidR="00971641" w:rsidRPr="00971641">
        <w:rPr>
          <w:rFonts w:asciiTheme="minorHAnsi" w:hAnsiTheme="minorHAnsi"/>
          <w:sz w:val="22"/>
          <w:szCs w:val="22"/>
        </w:rPr>
        <w:t xml:space="preserve">“ (Czernin, 2004), „Hildegard </w:t>
      </w:r>
      <w:proofErr w:type="spellStart"/>
      <w:r w:rsidR="00971641" w:rsidRPr="00971641">
        <w:rPr>
          <w:rFonts w:asciiTheme="minorHAnsi" w:hAnsiTheme="minorHAnsi"/>
          <w:sz w:val="22"/>
          <w:szCs w:val="22"/>
        </w:rPr>
        <w:t>Burjan</w:t>
      </w:r>
      <w:proofErr w:type="spellEnd"/>
      <w:r w:rsidR="00971641" w:rsidRPr="00971641">
        <w:rPr>
          <w:rFonts w:asciiTheme="minorHAnsi" w:hAnsiTheme="minorHAnsi"/>
          <w:sz w:val="22"/>
          <w:szCs w:val="22"/>
        </w:rPr>
        <w:t xml:space="preserve"> – Frau zwischen Politik und Kirche“ (Wiener Dom-Verlag, </w:t>
      </w:r>
      <w:proofErr w:type="spellStart"/>
      <w:r w:rsidR="00971641" w:rsidRPr="00971641">
        <w:rPr>
          <w:rFonts w:asciiTheme="minorHAnsi" w:hAnsiTheme="minorHAnsi"/>
          <w:sz w:val="22"/>
          <w:szCs w:val="22"/>
        </w:rPr>
        <w:t>überarb</w:t>
      </w:r>
      <w:proofErr w:type="spellEnd"/>
      <w:r w:rsidR="00971641" w:rsidRPr="00971641">
        <w:rPr>
          <w:rFonts w:asciiTheme="minorHAnsi" w:hAnsiTheme="minorHAnsi"/>
          <w:sz w:val="22"/>
          <w:szCs w:val="22"/>
        </w:rPr>
        <w:t>. und akt. Neuauflage 2008)</w:t>
      </w:r>
      <w:r w:rsidR="00971641">
        <w:rPr>
          <w:rFonts w:asciiTheme="minorHAnsi" w:hAnsiTheme="minorHAnsi"/>
          <w:sz w:val="22"/>
          <w:szCs w:val="22"/>
        </w:rPr>
        <w:t>, zuletzt bei Tyrolia „Vom Aufbruch in die Krise. Die Kirche in Österreich ab 1945“ (2011)</w:t>
      </w:r>
      <w:r w:rsidR="00971641" w:rsidRPr="00971641">
        <w:rPr>
          <w:rFonts w:asciiTheme="minorHAnsi" w:hAnsiTheme="minorHAnsi"/>
          <w:sz w:val="22"/>
          <w:szCs w:val="22"/>
        </w:rPr>
        <w:t xml:space="preserve"> </w:t>
      </w:r>
    </w:p>
    <w:p w:rsidR="00971641" w:rsidRDefault="00971641" w:rsidP="00971641">
      <w:pPr>
        <w:rPr>
          <w:rFonts w:asciiTheme="minorHAnsi" w:hAnsiTheme="minorHAnsi" w:cstheme="minorHAnsi"/>
          <w:sz w:val="22"/>
          <w:szCs w:val="22"/>
        </w:rPr>
      </w:pPr>
    </w:p>
    <w:sectPr w:rsidR="00971641">
      <w:headerReference w:type="default" r:id="rId9"/>
      <w:pgSz w:w="11906" w:h="16838"/>
      <w:pgMar w:top="1417" w:right="1700" w:bottom="1418" w:left="1417" w:header="720" w:footer="101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4F46" w:rsidRDefault="006F4F46">
      <w:r>
        <w:separator/>
      </w:r>
    </w:p>
  </w:endnote>
  <w:endnote w:type="continuationSeparator" w:id="0">
    <w:p w:rsidR="006F4F46" w:rsidRDefault="006F4F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4F46" w:rsidRDefault="006F4F46">
      <w:r>
        <w:separator/>
      </w:r>
    </w:p>
  </w:footnote>
  <w:footnote w:type="continuationSeparator" w:id="0">
    <w:p w:rsidR="006F4F46" w:rsidRDefault="006F4F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31D8" w:rsidRDefault="006F4F46">
    <w:pPr>
      <w:pStyle w:val="berschrift3"/>
      <w:jc w:val="left"/>
    </w:pPr>
  </w:p>
  <w:p w:rsidR="006531D8" w:rsidRDefault="006F4F46">
    <w:pPr>
      <w:pStyle w:val="berschrift3"/>
      <w:jc w:val="left"/>
    </w:pPr>
  </w:p>
  <w:p w:rsidR="006531D8" w:rsidRPr="00400EA7" w:rsidRDefault="00971641">
    <w:pPr>
      <w:pStyle w:val="berschrift3"/>
      <w:jc w:val="left"/>
      <w:rPr>
        <w:rFonts w:asciiTheme="minorHAnsi" w:hAnsiTheme="minorHAnsi" w:cstheme="minorHAnsi"/>
      </w:rPr>
    </w:pPr>
    <w:r w:rsidRPr="00400EA7">
      <w:rPr>
        <w:rFonts w:asciiTheme="minorHAnsi" w:hAnsiTheme="minorHAnsi" w:cstheme="minorHAnsi"/>
      </w:rPr>
      <w:t xml:space="preserve">Tyrolia-Verlag </w:t>
    </w:r>
    <w:r w:rsidRPr="00400EA7">
      <w:rPr>
        <w:rFonts w:asciiTheme="minorHAnsi" w:hAnsiTheme="minorHAnsi" w:cstheme="minorHAnsi"/>
        <w:sz w:val="24"/>
      </w:rPr>
      <w:t>·  Innsbruck-Wien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42CAA"/>
    <w:multiLevelType w:val="hybridMultilevel"/>
    <w:tmpl w:val="A168C47C"/>
    <w:lvl w:ilvl="0" w:tplc="0407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2082"/>
    <w:rsid w:val="000242C1"/>
    <w:rsid w:val="000912E9"/>
    <w:rsid w:val="001B03A5"/>
    <w:rsid w:val="00362B45"/>
    <w:rsid w:val="003D3DD3"/>
    <w:rsid w:val="004B29C7"/>
    <w:rsid w:val="006652B0"/>
    <w:rsid w:val="006F4F46"/>
    <w:rsid w:val="007757E1"/>
    <w:rsid w:val="00782559"/>
    <w:rsid w:val="00825EF3"/>
    <w:rsid w:val="008B2082"/>
    <w:rsid w:val="008C39F8"/>
    <w:rsid w:val="00971641"/>
    <w:rsid w:val="00A86724"/>
    <w:rsid w:val="00B129CB"/>
    <w:rsid w:val="00B66EC0"/>
    <w:rsid w:val="00BE3744"/>
    <w:rsid w:val="00C55822"/>
    <w:rsid w:val="00CB6BDA"/>
    <w:rsid w:val="00D26EA6"/>
    <w:rsid w:val="00D7386A"/>
    <w:rsid w:val="00FA2253"/>
    <w:rsid w:val="00FC4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B20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berschrift2">
    <w:name w:val="heading 2"/>
    <w:basedOn w:val="Standard"/>
    <w:next w:val="Standard"/>
    <w:link w:val="berschrift2Zchn"/>
    <w:qFormat/>
    <w:rsid w:val="008B2082"/>
    <w:pPr>
      <w:keepNext/>
      <w:outlineLvl w:val="1"/>
    </w:pPr>
    <w:rPr>
      <w:szCs w:val="20"/>
    </w:rPr>
  </w:style>
  <w:style w:type="paragraph" w:styleId="berschrift3">
    <w:name w:val="heading 3"/>
    <w:basedOn w:val="Standard"/>
    <w:next w:val="Standard"/>
    <w:link w:val="berschrift3Zchn"/>
    <w:qFormat/>
    <w:rsid w:val="008B2082"/>
    <w:pPr>
      <w:keepNext/>
      <w:pBdr>
        <w:bottom w:val="single" w:sz="4" w:space="1" w:color="auto"/>
      </w:pBdr>
      <w:jc w:val="right"/>
      <w:outlineLvl w:val="2"/>
    </w:pPr>
    <w:rPr>
      <w:rFonts w:ascii="Century Gothic" w:hAnsi="Century Gothic"/>
      <w:sz w:val="36"/>
      <w:szCs w:val="20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8B2082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rsid w:val="008B2082"/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character" w:customStyle="1" w:styleId="berschrift3Zchn">
    <w:name w:val="Überschrift 3 Zchn"/>
    <w:basedOn w:val="Absatz-Standardschriftart"/>
    <w:link w:val="berschrift3"/>
    <w:rsid w:val="008B2082"/>
    <w:rPr>
      <w:rFonts w:ascii="Century Gothic" w:eastAsia="Times New Roman" w:hAnsi="Century Gothic" w:cs="Times New Roman"/>
      <w:sz w:val="36"/>
      <w:szCs w:val="20"/>
      <w:lang w:val="de-DE" w:eastAsia="de-DE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8B2082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de-DE" w:eastAsia="de-DE"/>
    </w:rPr>
  </w:style>
  <w:style w:type="paragraph" w:styleId="Kopfzeile">
    <w:name w:val="header"/>
    <w:basedOn w:val="Standard"/>
    <w:link w:val="KopfzeileZchn"/>
    <w:semiHidden/>
    <w:rsid w:val="008B2082"/>
    <w:pPr>
      <w:tabs>
        <w:tab w:val="center" w:pos="4536"/>
        <w:tab w:val="right" w:pos="9072"/>
      </w:tabs>
    </w:pPr>
    <w:rPr>
      <w:szCs w:val="20"/>
    </w:rPr>
  </w:style>
  <w:style w:type="character" w:customStyle="1" w:styleId="KopfzeileZchn">
    <w:name w:val="Kopfzeile Zchn"/>
    <w:basedOn w:val="Absatz-Standardschriftart"/>
    <w:link w:val="Kopfzeile"/>
    <w:semiHidden/>
    <w:rsid w:val="008B2082"/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paragraph" w:styleId="Fuzeile">
    <w:name w:val="footer"/>
    <w:basedOn w:val="Standard"/>
    <w:link w:val="FuzeileZchn"/>
    <w:semiHidden/>
    <w:rsid w:val="008B2082"/>
    <w:pPr>
      <w:tabs>
        <w:tab w:val="center" w:pos="4536"/>
        <w:tab w:val="right" w:pos="9072"/>
      </w:tabs>
    </w:pPr>
    <w:rPr>
      <w:szCs w:val="20"/>
    </w:rPr>
  </w:style>
  <w:style w:type="character" w:customStyle="1" w:styleId="FuzeileZchn">
    <w:name w:val="Fußzeile Zchn"/>
    <w:basedOn w:val="Absatz-Standardschriftart"/>
    <w:link w:val="Fuzeile"/>
    <w:semiHidden/>
    <w:rsid w:val="008B2082"/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B208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B2082"/>
    <w:rPr>
      <w:rFonts w:ascii="Tahoma" w:eastAsia="Times New Roman" w:hAnsi="Tahoma" w:cs="Tahoma"/>
      <w:sz w:val="16"/>
      <w:szCs w:val="16"/>
      <w:lang w:val="de-DE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B20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berschrift2">
    <w:name w:val="heading 2"/>
    <w:basedOn w:val="Standard"/>
    <w:next w:val="Standard"/>
    <w:link w:val="berschrift2Zchn"/>
    <w:qFormat/>
    <w:rsid w:val="008B2082"/>
    <w:pPr>
      <w:keepNext/>
      <w:outlineLvl w:val="1"/>
    </w:pPr>
    <w:rPr>
      <w:szCs w:val="20"/>
    </w:rPr>
  </w:style>
  <w:style w:type="paragraph" w:styleId="berschrift3">
    <w:name w:val="heading 3"/>
    <w:basedOn w:val="Standard"/>
    <w:next w:val="Standard"/>
    <w:link w:val="berschrift3Zchn"/>
    <w:qFormat/>
    <w:rsid w:val="008B2082"/>
    <w:pPr>
      <w:keepNext/>
      <w:pBdr>
        <w:bottom w:val="single" w:sz="4" w:space="1" w:color="auto"/>
      </w:pBdr>
      <w:jc w:val="right"/>
      <w:outlineLvl w:val="2"/>
    </w:pPr>
    <w:rPr>
      <w:rFonts w:ascii="Century Gothic" w:hAnsi="Century Gothic"/>
      <w:sz w:val="36"/>
      <w:szCs w:val="20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8B2082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rsid w:val="008B2082"/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character" w:customStyle="1" w:styleId="berschrift3Zchn">
    <w:name w:val="Überschrift 3 Zchn"/>
    <w:basedOn w:val="Absatz-Standardschriftart"/>
    <w:link w:val="berschrift3"/>
    <w:rsid w:val="008B2082"/>
    <w:rPr>
      <w:rFonts w:ascii="Century Gothic" w:eastAsia="Times New Roman" w:hAnsi="Century Gothic" w:cs="Times New Roman"/>
      <w:sz w:val="36"/>
      <w:szCs w:val="20"/>
      <w:lang w:val="de-DE" w:eastAsia="de-DE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8B2082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de-DE" w:eastAsia="de-DE"/>
    </w:rPr>
  </w:style>
  <w:style w:type="paragraph" w:styleId="Kopfzeile">
    <w:name w:val="header"/>
    <w:basedOn w:val="Standard"/>
    <w:link w:val="KopfzeileZchn"/>
    <w:semiHidden/>
    <w:rsid w:val="008B2082"/>
    <w:pPr>
      <w:tabs>
        <w:tab w:val="center" w:pos="4536"/>
        <w:tab w:val="right" w:pos="9072"/>
      </w:tabs>
    </w:pPr>
    <w:rPr>
      <w:szCs w:val="20"/>
    </w:rPr>
  </w:style>
  <w:style w:type="character" w:customStyle="1" w:styleId="KopfzeileZchn">
    <w:name w:val="Kopfzeile Zchn"/>
    <w:basedOn w:val="Absatz-Standardschriftart"/>
    <w:link w:val="Kopfzeile"/>
    <w:semiHidden/>
    <w:rsid w:val="008B2082"/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paragraph" w:styleId="Fuzeile">
    <w:name w:val="footer"/>
    <w:basedOn w:val="Standard"/>
    <w:link w:val="FuzeileZchn"/>
    <w:semiHidden/>
    <w:rsid w:val="008B2082"/>
    <w:pPr>
      <w:tabs>
        <w:tab w:val="center" w:pos="4536"/>
        <w:tab w:val="right" w:pos="9072"/>
      </w:tabs>
    </w:pPr>
    <w:rPr>
      <w:szCs w:val="20"/>
    </w:rPr>
  </w:style>
  <w:style w:type="character" w:customStyle="1" w:styleId="FuzeileZchn">
    <w:name w:val="Fußzeile Zchn"/>
    <w:basedOn w:val="Absatz-Standardschriftart"/>
    <w:link w:val="Fuzeile"/>
    <w:semiHidden/>
    <w:rsid w:val="008B2082"/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B208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B2082"/>
    <w:rPr>
      <w:rFonts w:ascii="Tahoma" w:eastAsia="Times New Roman" w:hAnsi="Tahoma" w:cs="Tahoma"/>
      <w:sz w:val="16"/>
      <w:szCs w:val="16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0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409</Words>
  <Characters>2583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Steger Brunhilde</dc:creator>
  <cp:lastModifiedBy>IT</cp:lastModifiedBy>
  <cp:revision>13</cp:revision>
  <dcterms:created xsi:type="dcterms:W3CDTF">2013-11-04T08:58:00Z</dcterms:created>
  <dcterms:modified xsi:type="dcterms:W3CDTF">2014-04-22T11:05:00Z</dcterms:modified>
</cp:coreProperties>
</file>