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1F3" w:rsidRPr="00100014" w:rsidRDefault="00F94A2A" w:rsidP="006431F3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1A1120C7" wp14:editId="1E233834">
            <wp:simplePos x="0" y="0"/>
            <wp:positionH relativeFrom="column">
              <wp:posOffset>4224201</wp:posOffset>
            </wp:positionH>
            <wp:positionV relativeFrom="paragraph">
              <wp:posOffset>36830</wp:posOffset>
            </wp:positionV>
            <wp:extent cx="1370995" cy="2057400"/>
            <wp:effectExtent l="0" t="0" r="63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7-5_Christliche Botscha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511" cy="2056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A2A" w:rsidRPr="00F94A2A" w:rsidRDefault="00F94A2A" w:rsidP="00121EA1">
      <w:pPr>
        <w:tabs>
          <w:tab w:val="left" w:pos="7797"/>
        </w:tabs>
        <w:rPr>
          <w:rFonts w:ascii="Calibri" w:hAnsi="Calibri" w:cs="Calibri"/>
        </w:rPr>
      </w:pPr>
      <w:r w:rsidRPr="00F94A2A">
        <w:rPr>
          <w:rFonts w:ascii="Calibri" w:hAnsi="Calibri" w:cs="Calibri"/>
        </w:rPr>
        <w:t>Augustin Schmied</w:t>
      </w:r>
    </w:p>
    <w:p w:rsidR="00121EA1" w:rsidRDefault="00121EA1" w:rsidP="00121EA1">
      <w:pPr>
        <w:tabs>
          <w:tab w:val="left" w:pos="7797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Schlüsselworte der christlichen Botschaft</w:t>
      </w:r>
    </w:p>
    <w:p w:rsidR="00121EA1" w:rsidRDefault="00C67622" w:rsidP="00121EA1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Grundthemen </w:t>
      </w:r>
      <w:r w:rsidR="00121EA1">
        <w:rPr>
          <w:rFonts w:ascii="Calibri" w:hAnsi="Calibri" w:cs="Calibri"/>
        </w:rPr>
        <w:t>des Glaubens</w:t>
      </w:r>
    </w:p>
    <w:p w:rsidR="00121EA1" w:rsidRDefault="00121EA1" w:rsidP="00121EA1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(Spiritualität und Seelsorge 6)</w:t>
      </w:r>
      <w:r w:rsidR="00F94A2A">
        <w:rPr>
          <w:rFonts w:ascii="Calibri" w:hAnsi="Calibri" w:cs="Calibri"/>
        </w:rPr>
        <w:br/>
      </w:r>
    </w:p>
    <w:p w:rsidR="00121EA1" w:rsidRDefault="00121EA1" w:rsidP="00121EA1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128 Seiten, 12 x 18 cm, Broschur</w:t>
      </w:r>
    </w:p>
    <w:p w:rsidR="00F94A2A" w:rsidRDefault="00F94A2A" w:rsidP="00121EA1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Tyrolia-Verlag, Innsbruck-Wien 2013</w:t>
      </w:r>
    </w:p>
    <w:p w:rsidR="00121EA1" w:rsidRDefault="00F94A2A" w:rsidP="00121EA1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ISBN 978-3-7022-3307-5</w:t>
      </w:r>
    </w:p>
    <w:p w:rsidR="00121EA1" w:rsidRDefault="00121EA1" w:rsidP="00121EA1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€ 9,95 </w:t>
      </w:r>
    </w:p>
    <w:p w:rsidR="00F94A2A" w:rsidRPr="00F94A2A" w:rsidRDefault="00121EA1" w:rsidP="00F94A2A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  <w:lang w:val="de-AT"/>
        </w:rPr>
        <w:t>Auch als E-Book erhältl</w:t>
      </w:r>
      <w:r w:rsidR="00F94A2A">
        <w:rPr>
          <w:rFonts w:ascii="Calibri" w:hAnsi="Calibri" w:cs="Calibri"/>
          <w:i/>
          <w:iCs/>
          <w:lang w:val="de-AT"/>
        </w:rPr>
        <w:t>ich: ISBN 978-3-7022-3308-2,</w:t>
      </w:r>
      <w:r>
        <w:rPr>
          <w:rFonts w:ascii="Calibri" w:hAnsi="Calibri" w:cs="Calibri"/>
          <w:i/>
          <w:iCs/>
          <w:lang w:val="de-AT"/>
        </w:rPr>
        <w:t xml:space="preserve"> </w:t>
      </w:r>
      <w:r>
        <w:rPr>
          <w:rFonts w:ascii="Calibri" w:hAnsi="Calibri" w:cs="Calibri"/>
          <w:i/>
          <w:iCs/>
        </w:rPr>
        <w:t>€ 8,49</w:t>
      </w:r>
    </w:p>
    <w:p w:rsidR="00F94A2A" w:rsidRDefault="00F94A2A" w:rsidP="006431F3">
      <w:pPr>
        <w:ind w:right="709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6431F3" w:rsidRPr="008E7313" w:rsidRDefault="004C397E" w:rsidP="006431F3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8"/>
          <w:szCs w:val="28"/>
        </w:rPr>
        <w:t>Zentrale Glaubensthemen – lebensnah aufbereitet</w:t>
      </w:r>
    </w:p>
    <w:p w:rsidR="002310F6" w:rsidRDefault="002310F6" w:rsidP="00EF4F96">
      <w:pPr>
        <w:rPr>
          <w:rFonts w:asciiTheme="minorHAnsi" w:hAnsiTheme="minorHAnsi" w:cstheme="minorHAnsi"/>
          <w:b/>
          <w:sz w:val="22"/>
          <w:szCs w:val="22"/>
        </w:rPr>
      </w:pPr>
    </w:p>
    <w:p w:rsidR="003716A0" w:rsidRDefault="00121EA1" w:rsidP="00EF4F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diesem </w:t>
      </w:r>
      <w:r w:rsidR="0028005B">
        <w:rPr>
          <w:rFonts w:asciiTheme="minorHAnsi" w:hAnsiTheme="minorHAnsi" w:cstheme="minorHAnsi"/>
        </w:rPr>
        <w:t xml:space="preserve">Band der Reihe „Spiritualität und Seelsorge“ </w:t>
      </w:r>
      <w:r w:rsidR="005627A7">
        <w:rPr>
          <w:rFonts w:asciiTheme="minorHAnsi" w:hAnsiTheme="minorHAnsi" w:cstheme="minorHAnsi"/>
        </w:rPr>
        <w:t>werden</w:t>
      </w:r>
      <w:r w:rsidR="0028005B">
        <w:rPr>
          <w:rFonts w:asciiTheme="minorHAnsi" w:hAnsiTheme="minorHAnsi" w:cstheme="minorHAnsi"/>
        </w:rPr>
        <w:t xml:space="preserve"> ausgewählte</w:t>
      </w:r>
      <w:r w:rsidR="0065418F">
        <w:rPr>
          <w:rFonts w:asciiTheme="minorHAnsi" w:hAnsiTheme="minorHAnsi" w:cstheme="minorHAnsi"/>
        </w:rPr>
        <w:t xml:space="preserve">, wesentliche Glaubensinhalte der christlichen Botschaft  ausbuchstabiert. Es sind Schlüsselworte, die dem Glauben Kontur und Charakteristik verleihen und die Spiritualität von Christinnen und Christen in besonderer Weise charakterisieren. </w:t>
      </w:r>
      <w:r w:rsidR="0028005B">
        <w:rPr>
          <w:rFonts w:asciiTheme="minorHAnsi" w:hAnsiTheme="minorHAnsi" w:cstheme="minorHAnsi"/>
        </w:rPr>
        <w:t xml:space="preserve">Es handelt sich um </w:t>
      </w:r>
      <w:r w:rsidR="0065418F">
        <w:rPr>
          <w:rFonts w:asciiTheme="minorHAnsi" w:hAnsiTheme="minorHAnsi" w:cstheme="minorHAnsi"/>
        </w:rPr>
        <w:t>Kernbegriffe</w:t>
      </w:r>
      <w:r w:rsidR="0028005B">
        <w:rPr>
          <w:rFonts w:asciiTheme="minorHAnsi" w:hAnsiTheme="minorHAnsi" w:cstheme="minorHAnsi"/>
        </w:rPr>
        <w:t xml:space="preserve"> wie „Evangelium“, „Vater“, </w:t>
      </w:r>
      <w:r w:rsidR="005627A7">
        <w:rPr>
          <w:rFonts w:asciiTheme="minorHAnsi" w:hAnsiTheme="minorHAnsi" w:cstheme="minorHAnsi"/>
        </w:rPr>
        <w:t>„</w:t>
      </w:r>
      <w:r w:rsidR="0028005B">
        <w:rPr>
          <w:rFonts w:asciiTheme="minorHAnsi" w:hAnsiTheme="minorHAnsi" w:cstheme="minorHAnsi"/>
        </w:rPr>
        <w:t>Jesus</w:t>
      </w:r>
      <w:r w:rsidR="003716A0">
        <w:rPr>
          <w:rFonts w:asciiTheme="minorHAnsi" w:hAnsiTheme="minorHAnsi" w:cstheme="minorHAnsi"/>
        </w:rPr>
        <w:t xml:space="preserve"> Christus</w:t>
      </w:r>
      <w:r w:rsidR="0028005B">
        <w:rPr>
          <w:rFonts w:asciiTheme="minorHAnsi" w:hAnsiTheme="minorHAnsi" w:cstheme="minorHAnsi"/>
        </w:rPr>
        <w:t xml:space="preserve">, der Lebende“, „Heilszeichen Kreuz“, </w:t>
      </w:r>
      <w:r w:rsidR="003716A0">
        <w:rPr>
          <w:rFonts w:asciiTheme="minorHAnsi" w:hAnsiTheme="minorHAnsi" w:cstheme="minorHAnsi"/>
        </w:rPr>
        <w:t xml:space="preserve">„Heiliger Geist“, „Zu seinem Gedächtnis“, </w:t>
      </w:r>
      <w:r w:rsidR="005627A7">
        <w:rPr>
          <w:rFonts w:asciiTheme="minorHAnsi" w:hAnsiTheme="minorHAnsi" w:cstheme="minorHAnsi"/>
        </w:rPr>
        <w:t>„</w:t>
      </w:r>
      <w:r w:rsidR="003716A0">
        <w:rPr>
          <w:rFonts w:asciiTheme="minorHAnsi" w:hAnsiTheme="minorHAnsi" w:cstheme="minorHAnsi"/>
        </w:rPr>
        <w:t>Taufbewusstsein“ und „Ewiges Leben“</w:t>
      </w:r>
      <w:r w:rsidR="004C397E">
        <w:rPr>
          <w:rFonts w:asciiTheme="minorHAnsi" w:hAnsiTheme="minorHAnsi" w:cstheme="minorHAnsi"/>
        </w:rPr>
        <w:t>.</w:t>
      </w:r>
      <w:r w:rsidR="003716A0">
        <w:rPr>
          <w:rFonts w:asciiTheme="minorHAnsi" w:hAnsiTheme="minorHAnsi" w:cstheme="minorHAnsi"/>
        </w:rPr>
        <w:t xml:space="preserve"> </w:t>
      </w:r>
      <w:r w:rsidR="0065418F">
        <w:rPr>
          <w:rFonts w:asciiTheme="minorHAnsi" w:hAnsiTheme="minorHAnsi" w:cstheme="minorHAnsi"/>
        </w:rPr>
        <w:t xml:space="preserve">Der Autor entfaltet sie aus den biblischen Texten heraus, zeigt, wie dadurch allzu häufige Fehldeutungen vermieden werden können und bietet damit Impulse und Orientierungshilfen im Glauben. </w:t>
      </w:r>
    </w:p>
    <w:p w:rsidR="00175C19" w:rsidRDefault="00175C19" w:rsidP="00EF4F96">
      <w:pPr>
        <w:rPr>
          <w:rFonts w:asciiTheme="minorHAnsi" w:hAnsiTheme="minorHAnsi" w:cstheme="minorHAnsi"/>
        </w:rPr>
      </w:pPr>
    </w:p>
    <w:p w:rsidR="00480A42" w:rsidRPr="00D56621" w:rsidRDefault="00480A42" w:rsidP="00480A42">
      <w:pPr>
        <w:rPr>
          <w:rFonts w:asciiTheme="minorHAnsi" w:hAnsiTheme="minorHAnsi" w:cstheme="minorHAnsi"/>
          <w:lang w:val="de-AT"/>
        </w:rPr>
      </w:pPr>
      <w:r w:rsidRPr="00D56621">
        <w:rPr>
          <w:rFonts w:asciiTheme="minorHAnsi" w:hAnsiTheme="minorHAnsi" w:cstheme="minorHAnsi"/>
          <w:lang w:val="de-AT"/>
        </w:rPr>
        <w:t xml:space="preserve">Band </w:t>
      </w:r>
      <w:r>
        <w:rPr>
          <w:rFonts w:asciiTheme="minorHAnsi" w:hAnsiTheme="minorHAnsi" w:cstheme="minorHAnsi"/>
          <w:lang w:val="de-AT"/>
        </w:rPr>
        <w:t xml:space="preserve">6 </w:t>
      </w:r>
      <w:r w:rsidRPr="00D56621">
        <w:rPr>
          <w:rFonts w:asciiTheme="minorHAnsi" w:hAnsiTheme="minorHAnsi" w:cstheme="minorHAnsi"/>
          <w:lang w:val="de-AT"/>
        </w:rPr>
        <w:t xml:space="preserve">der Reihe „Spiritualität und Seelsorge“, die im Auftrag der Ordensgemeinschaft der Redemptoristen herausgegeben wird. </w:t>
      </w:r>
    </w:p>
    <w:p w:rsidR="00480A42" w:rsidRPr="00175C19" w:rsidRDefault="00480A42" w:rsidP="00EF4F96">
      <w:pPr>
        <w:rPr>
          <w:rFonts w:asciiTheme="minorHAnsi" w:hAnsiTheme="minorHAnsi" w:cstheme="minorHAnsi"/>
        </w:rPr>
      </w:pPr>
    </w:p>
    <w:p w:rsidR="006431F3" w:rsidRPr="008E7313" w:rsidRDefault="006431F3" w:rsidP="006431F3">
      <w:pPr>
        <w:pStyle w:val="berschrift2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D</w:t>
      </w:r>
      <w:r w:rsidR="00A71D4F">
        <w:rPr>
          <w:rFonts w:asciiTheme="minorHAnsi" w:hAnsiTheme="minorHAnsi" w:cstheme="minorHAnsi"/>
          <w:i/>
          <w:iCs/>
          <w:sz w:val="22"/>
          <w:szCs w:val="22"/>
        </w:rPr>
        <w:t>er</w:t>
      </w:r>
      <w:r w:rsidR="008652F5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iCs/>
          <w:sz w:val="22"/>
          <w:szCs w:val="22"/>
        </w:rPr>
        <w:t>Autor:</w:t>
      </w:r>
    </w:p>
    <w:p w:rsidR="00480A42" w:rsidRPr="00480A42" w:rsidRDefault="00480A42" w:rsidP="00480A4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3"/>
          <w:szCs w:val="23"/>
          <w:lang w:val="de-AT"/>
        </w:rPr>
        <w:t>AUGUSTIN SCHMIED</w:t>
      </w:r>
      <w:r w:rsidR="00A71D4F" w:rsidRPr="00E826E7">
        <w:rPr>
          <w:rFonts w:asciiTheme="minorHAnsi" w:hAnsiTheme="minorHAnsi" w:cstheme="minorHAnsi"/>
          <w:smallCaps/>
          <w:sz w:val="23"/>
          <w:szCs w:val="23"/>
          <w:lang w:val="de-AT"/>
        </w:rPr>
        <w:t xml:space="preserve">, </w:t>
      </w:r>
      <w:r w:rsidRPr="00480A42">
        <w:rPr>
          <w:rFonts w:asciiTheme="minorHAnsi" w:hAnsiTheme="minorHAnsi" w:cstheme="minorHAnsi"/>
        </w:rPr>
        <w:t xml:space="preserve">geb. 1932, Redemptorist, Studium </w:t>
      </w:r>
      <w:r>
        <w:rPr>
          <w:rFonts w:asciiTheme="minorHAnsi" w:hAnsiTheme="minorHAnsi" w:cstheme="minorHAnsi"/>
        </w:rPr>
        <w:t xml:space="preserve">der Theologie </w:t>
      </w:r>
      <w:r w:rsidRPr="00480A42">
        <w:rPr>
          <w:rFonts w:asciiTheme="minorHAnsi" w:hAnsiTheme="minorHAnsi" w:cstheme="minorHAnsi"/>
        </w:rPr>
        <w:t xml:space="preserve">in </w:t>
      </w:r>
      <w:proofErr w:type="spellStart"/>
      <w:r w:rsidRPr="00480A42">
        <w:rPr>
          <w:rFonts w:asciiTheme="minorHAnsi" w:hAnsiTheme="minorHAnsi" w:cstheme="minorHAnsi"/>
        </w:rPr>
        <w:t>Gars</w:t>
      </w:r>
      <w:proofErr w:type="spellEnd"/>
      <w:r w:rsidRPr="00480A4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am Inn </w:t>
      </w:r>
      <w:r w:rsidRPr="00480A42">
        <w:rPr>
          <w:rFonts w:asciiTheme="minorHAnsi" w:hAnsiTheme="minorHAnsi" w:cstheme="minorHAnsi"/>
        </w:rPr>
        <w:t>und Innsbruck, Lehrtätigkeit an den Phil</w:t>
      </w:r>
      <w:r>
        <w:rPr>
          <w:rFonts w:asciiTheme="minorHAnsi" w:hAnsiTheme="minorHAnsi" w:cstheme="minorHAnsi"/>
        </w:rPr>
        <w:t>osophisch</w:t>
      </w:r>
      <w:r w:rsidRPr="00480A42">
        <w:rPr>
          <w:rFonts w:asciiTheme="minorHAnsi" w:hAnsiTheme="minorHAnsi" w:cstheme="minorHAnsi"/>
        </w:rPr>
        <w:t>-Theol</w:t>
      </w:r>
      <w:r>
        <w:rPr>
          <w:rFonts w:asciiTheme="minorHAnsi" w:hAnsiTheme="minorHAnsi" w:cstheme="minorHAnsi"/>
        </w:rPr>
        <w:t>ogischen</w:t>
      </w:r>
      <w:r w:rsidRPr="00480A42">
        <w:rPr>
          <w:rFonts w:asciiTheme="minorHAnsi" w:hAnsiTheme="minorHAnsi" w:cstheme="minorHAnsi"/>
        </w:rPr>
        <w:t xml:space="preserve"> Hochschulen der Redemptoristen in </w:t>
      </w:r>
      <w:proofErr w:type="spellStart"/>
      <w:r w:rsidRPr="00480A42">
        <w:rPr>
          <w:rFonts w:asciiTheme="minorHAnsi" w:hAnsiTheme="minorHAnsi" w:cstheme="minorHAnsi"/>
        </w:rPr>
        <w:t>Gars</w:t>
      </w:r>
      <w:proofErr w:type="spellEnd"/>
      <w:r w:rsidRPr="00480A42">
        <w:rPr>
          <w:rFonts w:asciiTheme="minorHAnsi" w:hAnsiTheme="minorHAnsi" w:cstheme="minorHAnsi"/>
        </w:rPr>
        <w:t xml:space="preserve"> und Hennef, Mitarbeit im Institut für Lehrerfortbildung in </w:t>
      </w:r>
      <w:proofErr w:type="spellStart"/>
      <w:r w:rsidRPr="00480A42">
        <w:rPr>
          <w:rFonts w:asciiTheme="minorHAnsi" w:hAnsiTheme="minorHAnsi" w:cstheme="minorHAnsi"/>
        </w:rPr>
        <w:t>Gars</w:t>
      </w:r>
      <w:proofErr w:type="spellEnd"/>
      <w:r w:rsidRPr="00480A42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war</w:t>
      </w:r>
      <w:r w:rsidRPr="00480A42">
        <w:rPr>
          <w:rFonts w:asciiTheme="minorHAnsi" w:hAnsiTheme="minorHAnsi" w:cstheme="minorHAnsi"/>
        </w:rPr>
        <w:t xml:space="preserve"> l</w:t>
      </w:r>
      <w:r>
        <w:rPr>
          <w:rFonts w:asciiTheme="minorHAnsi" w:hAnsiTheme="minorHAnsi" w:cstheme="minorHAnsi"/>
        </w:rPr>
        <w:t xml:space="preserve">ange </w:t>
      </w:r>
      <w:r w:rsidRPr="00480A42">
        <w:rPr>
          <w:rFonts w:asciiTheme="minorHAnsi" w:hAnsiTheme="minorHAnsi" w:cstheme="minorHAnsi"/>
        </w:rPr>
        <w:t>Zeit Schriftleiter der Zeitschrift „Theologie der Gegenwart“.</w:t>
      </w:r>
    </w:p>
    <w:p w:rsidR="00480A42" w:rsidRDefault="00480A42" w:rsidP="00480A42">
      <w:pPr>
        <w:rPr>
          <w:rFonts w:asciiTheme="minorHAnsi" w:hAnsiTheme="minorHAnsi" w:cstheme="minorHAnsi"/>
          <w:sz w:val="22"/>
          <w:szCs w:val="22"/>
        </w:rPr>
      </w:pPr>
    </w:p>
    <w:sectPr w:rsidR="00480A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C05" w:rsidRDefault="00A07C05">
      <w:r>
        <w:separator/>
      </w:r>
    </w:p>
  </w:endnote>
  <w:endnote w:type="continuationSeparator" w:id="0">
    <w:p w:rsidR="00A07C05" w:rsidRDefault="00A07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B27" w:rsidRDefault="00490B2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98A" w:rsidRPr="00490B27" w:rsidRDefault="00C7598A" w:rsidP="00490B27">
    <w:pPr>
      <w:pStyle w:val="Fuzeil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B27" w:rsidRDefault="00490B2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C05" w:rsidRDefault="00A07C05">
      <w:r>
        <w:separator/>
      </w:r>
    </w:p>
  </w:footnote>
  <w:footnote w:type="continuationSeparator" w:id="0">
    <w:p w:rsidR="00A07C05" w:rsidRDefault="00A07C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B27" w:rsidRDefault="00490B2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98A" w:rsidRDefault="00C7598A">
    <w:pPr>
      <w:pStyle w:val="berschrift3"/>
      <w:jc w:val="left"/>
    </w:pPr>
  </w:p>
  <w:p w:rsidR="00C7598A" w:rsidRDefault="00C7598A">
    <w:pPr>
      <w:pStyle w:val="berschrift3"/>
      <w:jc w:val="left"/>
    </w:pPr>
  </w:p>
  <w:p w:rsidR="00C7598A" w:rsidRPr="00400EA7" w:rsidRDefault="00C7598A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B27" w:rsidRDefault="00490B2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9308DF"/>
    <w:multiLevelType w:val="hybridMultilevel"/>
    <w:tmpl w:val="A3101926"/>
    <w:lvl w:ilvl="0" w:tplc="CBDAE76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1F3"/>
    <w:rsid w:val="00004205"/>
    <w:rsid w:val="000A1270"/>
    <w:rsid w:val="00121EA1"/>
    <w:rsid w:val="0017248D"/>
    <w:rsid w:val="00175C19"/>
    <w:rsid w:val="001A3485"/>
    <w:rsid w:val="001F7265"/>
    <w:rsid w:val="00220F77"/>
    <w:rsid w:val="002310F6"/>
    <w:rsid w:val="00267BD5"/>
    <w:rsid w:val="0028005B"/>
    <w:rsid w:val="002910B6"/>
    <w:rsid w:val="0029293B"/>
    <w:rsid w:val="002C0368"/>
    <w:rsid w:val="002D698E"/>
    <w:rsid w:val="00330A91"/>
    <w:rsid w:val="003452DB"/>
    <w:rsid w:val="003716A0"/>
    <w:rsid w:val="003961FE"/>
    <w:rsid w:val="003B5C7C"/>
    <w:rsid w:val="00400EA7"/>
    <w:rsid w:val="00480A42"/>
    <w:rsid w:val="00490B27"/>
    <w:rsid w:val="004A169F"/>
    <w:rsid w:val="004C397E"/>
    <w:rsid w:val="00506C3E"/>
    <w:rsid w:val="00545874"/>
    <w:rsid w:val="005470FE"/>
    <w:rsid w:val="005571C1"/>
    <w:rsid w:val="005627A7"/>
    <w:rsid w:val="00583124"/>
    <w:rsid w:val="005F1CDC"/>
    <w:rsid w:val="006431F3"/>
    <w:rsid w:val="0065418F"/>
    <w:rsid w:val="00675817"/>
    <w:rsid w:val="006A34E9"/>
    <w:rsid w:val="006D3052"/>
    <w:rsid w:val="006F2AA1"/>
    <w:rsid w:val="007A0C39"/>
    <w:rsid w:val="007D1F85"/>
    <w:rsid w:val="007D5888"/>
    <w:rsid w:val="00821C90"/>
    <w:rsid w:val="00863090"/>
    <w:rsid w:val="008652F5"/>
    <w:rsid w:val="0087518C"/>
    <w:rsid w:val="008B3ADE"/>
    <w:rsid w:val="008C54BB"/>
    <w:rsid w:val="009A2405"/>
    <w:rsid w:val="009A7623"/>
    <w:rsid w:val="009C3FCB"/>
    <w:rsid w:val="009F44ED"/>
    <w:rsid w:val="00A0574E"/>
    <w:rsid w:val="00A07C05"/>
    <w:rsid w:val="00A15FB7"/>
    <w:rsid w:val="00A675D6"/>
    <w:rsid w:val="00A71D4F"/>
    <w:rsid w:val="00B0524A"/>
    <w:rsid w:val="00B067FD"/>
    <w:rsid w:val="00B63449"/>
    <w:rsid w:val="00C0384C"/>
    <w:rsid w:val="00C21A89"/>
    <w:rsid w:val="00C67622"/>
    <w:rsid w:val="00C7598A"/>
    <w:rsid w:val="00C779B6"/>
    <w:rsid w:val="00C95170"/>
    <w:rsid w:val="00CA2D04"/>
    <w:rsid w:val="00CA697A"/>
    <w:rsid w:val="00D140D8"/>
    <w:rsid w:val="00D20066"/>
    <w:rsid w:val="00DA4478"/>
    <w:rsid w:val="00DC6930"/>
    <w:rsid w:val="00DD0B6C"/>
    <w:rsid w:val="00E200FE"/>
    <w:rsid w:val="00EA29AB"/>
    <w:rsid w:val="00ED3AE5"/>
    <w:rsid w:val="00EF4F96"/>
    <w:rsid w:val="00F7055E"/>
    <w:rsid w:val="00F9077A"/>
    <w:rsid w:val="00F94A2A"/>
    <w:rsid w:val="00FF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3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6431F3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6431F3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431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6431F3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431F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6431F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31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31F3"/>
    <w:rPr>
      <w:rFonts w:ascii="Tahoma" w:eastAsia="Times New Roman" w:hAnsi="Tahoma" w:cs="Tahoma"/>
      <w:sz w:val="16"/>
      <w:szCs w:val="16"/>
      <w:lang w:val="de-DE" w:eastAsia="de-DE"/>
    </w:rPr>
  </w:style>
  <w:style w:type="character" w:styleId="Fett">
    <w:name w:val="Strong"/>
    <w:qFormat/>
    <w:rsid w:val="00175C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3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6431F3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6431F3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431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6431F3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431F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6431F3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6431F3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6431F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31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31F3"/>
    <w:rPr>
      <w:rFonts w:ascii="Tahoma" w:eastAsia="Times New Roman" w:hAnsi="Tahoma" w:cs="Tahoma"/>
      <w:sz w:val="16"/>
      <w:szCs w:val="16"/>
      <w:lang w:val="de-DE" w:eastAsia="de-DE"/>
    </w:rPr>
  </w:style>
  <w:style w:type="character" w:styleId="Fett">
    <w:name w:val="Strong"/>
    <w:qFormat/>
    <w:rsid w:val="00175C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IT</cp:lastModifiedBy>
  <cp:revision>3</cp:revision>
  <dcterms:created xsi:type="dcterms:W3CDTF">2013-10-22T07:29:00Z</dcterms:created>
  <dcterms:modified xsi:type="dcterms:W3CDTF">2013-12-06T14:46:00Z</dcterms:modified>
</cp:coreProperties>
</file>