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C" w:rsidRDefault="00026FA7"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rPr>
        <w:drawing>
          <wp:anchor distT="0" distB="0" distL="114300" distR="114300" simplePos="0" relativeHeight="251658240" behindDoc="0" locked="0" layoutInCell="1" allowOverlap="1" wp14:anchorId="6F785928" wp14:editId="770133E3">
            <wp:simplePos x="0" y="0"/>
            <wp:positionH relativeFrom="column">
              <wp:posOffset>4024630</wp:posOffset>
            </wp:positionH>
            <wp:positionV relativeFrom="paragraph">
              <wp:posOffset>40005</wp:posOffset>
            </wp:positionV>
            <wp:extent cx="1561804" cy="2035949"/>
            <wp:effectExtent l="0" t="0" r="635"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2-4_Wundersame_Zeitre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1253" cy="2035231"/>
                    </a:xfrm>
                    <a:prstGeom prst="rect">
                      <a:avLst/>
                    </a:prstGeom>
                  </pic:spPr>
                </pic:pic>
              </a:graphicData>
            </a:graphic>
            <wp14:sizeRelH relativeFrom="page">
              <wp14:pctWidth>0</wp14:pctWidth>
            </wp14:sizeRelH>
            <wp14:sizeRelV relativeFrom="page">
              <wp14:pctHeight>0</wp14:pctHeight>
            </wp14:sizeRelV>
          </wp:anchor>
        </w:drawing>
      </w:r>
    </w:p>
    <w:p w:rsidR="0095685B" w:rsidRPr="00B92BE1" w:rsidRDefault="0095685B" w:rsidP="0095685B">
      <w:pPr>
        <w:pStyle w:val="Kopfzeile"/>
        <w:tabs>
          <w:tab w:val="clear" w:pos="4536"/>
          <w:tab w:val="clear" w:pos="9072"/>
          <w:tab w:val="left" w:pos="7797"/>
        </w:tabs>
        <w:rPr>
          <w:rFonts w:ascii="Calibri" w:hAnsi="Calibri" w:cs="Calibri"/>
          <w:lang w:val="de-AT"/>
        </w:rPr>
      </w:pPr>
      <w:r>
        <w:rPr>
          <w:rFonts w:ascii="Calibri" w:hAnsi="Calibri" w:cs="Calibri"/>
          <w:lang w:val="de-AT"/>
        </w:rPr>
        <w:t xml:space="preserve">Georg </w:t>
      </w:r>
      <w:proofErr w:type="spellStart"/>
      <w:r w:rsidRPr="00B92BE1">
        <w:rPr>
          <w:rFonts w:ascii="Calibri" w:hAnsi="Calibri" w:cs="Calibri"/>
          <w:lang w:val="de-AT"/>
        </w:rPr>
        <w:t>Wieghaus</w:t>
      </w:r>
      <w:proofErr w:type="spellEnd"/>
      <w:r>
        <w:rPr>
          <w:rFonts w:ascii="Calibri" w:hAnsi="Calibri" w:cs="Calibri"/>
          <w:lang w:val="de-AT"/>
        </w:rPr>
        <w:t xml:space="preserve"> </w:t>
      </w:r>
      <w:r w:rsidRPr="00B92BE1">
        <w:rPr>
          <w:rFonts w:ascii="Calibri" w:hAnsi="Calibri" w:cs="Calibri"/>
          <w:lang w:val="de-AT"/>
        </w:rPr>
        <w:t>/</w:t>
      </w:r>
      <w:r>
        <w:rPr>
          <w:rFonts w:ascii="Calibri" w:hAnsi="Calibri" w:cs="Calibri"/>
          <w:lang w:val="de-AT"/>
        </w:rPr>
        <w:t xml:space="preserve"> Bruder Lukas </w:t>
      </w:r>
      <w:proofErr w:type="spellStart"/>
      <w:r w:rsidRPr="00B92BE1">
        <w:rPr>
          <w:rFonts w:ascii="Calibri" w:hAnsi="Calibri" w:cs="Calibri"/>
          <w:lang w:val="de-AT"/>
        </w:rPr>
        <w:t>R</w:t>
      </w:r>
      <w:r>
        <w:rPr>
          <w:rFonts w:ascii="Calibri" w:hAnsi="Calibri" w:cs="Calibri"/>
          <w:lang w:val="de-AT"/>
        </w:rPr>
        <w:t>ue</w:t>
      </w:r>
      <w:r w:rsidRPr="00B92BE1">
        <w:rPr>
          <w:rFonts w:ascii="Calibri" w:hAnsi="Calibri" w:cs="Calibri"/>
          <w:lang w:val="de-AT"/>
        </w:rPr>
        <w:t>genberg</w:t>
      </w:r>
      <w:proofErr w:type="spellEnd"/>
    </w:p>
    <w:p w:rsidR="0095685B" w:rsidRPr="006146AF" w:rsidRDefault="0095685B" w:rsidP="0095685B">
      <w:pPr>
        <w:pStyle w:val="Kopfzeile"/>
        <w:tabs>
          <w:tab w:val="clear" w:pos="4536"/>
          <w:tab w:val="clear" w:pos="9072"/>
          <w:tab w:val="left" w:pos="7797"/>
        </w:tabs>
        <w:rPr>
          <w:rFonts w:ascii="Calibri" w:hAnsi="Calibri" w:cs="Calibri"/>
          <w:b/>
          <w:sz w:val="28"/>
          <w:szCs w:val="28"/>
          <w:lang w:val="de-AT"/>
        </w:rPr>
      </w:pPr>
      <w:r w:rsidRPr="006146AF">
        <w:rPr>
          <w:rFonts w:ascii="Calibri" w:hAnsi="Calibri" w:cs="Calibri"/>
          <w:b/>
          <w:sz w:val="28"/>
          <w:szCs w:val="28"/>
          <w:lang w:val="de-AT"/>
        </w:rPr>
        <w:t>Die wundersame Zeitreise</w:t>
      </w:r>
    </w:p>
    <w:p w:rsidR="0095685B" w:rsidRPr="006146AF" w:rsidRDefault="0095685B" w:rsidP="0095685B">
      <w:pPr>
        <w:pStyle w:val="Kopfzeile"/>
        <w:tabs>
          <w:tab w:val="clear" w:pos="4536"/>
          <w:tab w:val="clear" w:pos="9072"/>
          <w:tab w:val="left" w:pos="7797"/>
        </w:tabs>
        <w:rPr>
          <w:rFonts w:ascii="Calibri" w:hAnsi="Calibri" w:cs="Calibri"/>
          <w:lang w:val="de-AT"/>
        </w:rPr>
      </w:pPr>
      <w:r w:rsidRPr="006146AF">
        <w:rPr>
          <w:rFonts w:ascii="Calibri" w:hAnsi="Calibri" w:cs="Calibri"/>
          <w:lang w:val="de-AT"/>
        </w:rPr>
        <w:t>Wie Marco und Lukas Jesus begegnen</w:t>
      </w:r>
    </w:p>
    <w:p w:rsidR="0095685B" w:rsidRPr="006146AF" w:rsidRDefault="0095685B" w:rsidP="0095685B">
      <w:pPr>
        <w:pStyle w:val="Kopfzeile"/>
        <w:tabs>
          <w:tab w:val="clear" w:pos="4536"/>
          <w:tab w:val="clear" w:pos="9072"/>
          <w:tab w:val="left" w:pos="7797"/>
        </w:tabs>
        <w:rPr>
          <w:rFonts w:ascii="Calibri" w:hAnsi="Calibri" w:cs="Calibri"/>
          <w:lang w:val="de-AT"/>
        </w:rPr>
      </w:pPr>
      <w:r w:rsidRPr="006146AF">
        <w:rPr>
          <w:rFonts w:ascii="Calibri" w:hAnsi="Calibri" w:cs="Calibri"/>
          <w:lang w:val="de-AT"/>
        </w:rPr>
        <w:t>Das Jesus-Buch zur Erstkommunion</w:t>
      </w:r>
    </w:p>
    <w:p w:rsidR="00026FA7" w:rsidRPr="00026FA7" w:rsidRDefault="0095685B" w:rsidP="00026FA7">
      <w:pPr>
        <w:pStyle w:val="Kopfzeile"/>
        <w:tabs>
          <w:tab w:val="clear" w:pos="4536"/>
          <w:tab w:val="clear" w:pos="9072"/>
          <w:tab w:val="left" w:pos="7797"/>
        </w:tabs>
        <w:rPr>
          <w:rFonts w:ascii="Calibri" w:hAnsi="Calibri" w:cs="Calibri"/>
          <w:i/>
          <w:lang w:val="de-AT"/>
        </w:rPr>
      </w:pPr>
      <w:r w:rsidRPr="007A04B2">
        <w:rPr>
          <w:rFonts w:ascii="Calibri" w:hAnsi="Calibri" w:cs="Calibri"/>
          <w:i/>
          <w:lang w:val="de-AT"/>
        </w:rPr>
        <w:t xml:space="preserve">48 Seiten, durchgehend </w:t>
      </w:r>
      <w:proofErr w:type="spellStart"/>
      <w:r w:rsidRPr="007A04B2">
        <w:rPr>
          <w:rFonts w:ascii="Calibri" w:hAnsi="Calibri" w:cs="Calibri"/>
          <w:i/>
          <w:lang w:val="de-AT"/>
        </w:rPr>
        <w:t>farb</w:t>
      </w:r>
      <w:proofErr w:type="spellEnd"/>
      <w:r>
        <w:rPr>
          <w:rFonts w:ascii="Calibri" w:hAnsi="Calibri" w:cs="Calibri"/>
          <w:i/>
          <w:lang w:val="de-AT"/>
        </w:rPr>
        <w:t xml:space="preserve">. Abb., </w:t>
      </w:r>
      <w:r>
        <w:rPr>
          <w:rFonts w:ascii="Calibri" w:hAnsi="Calibri" w:cs="Calibri"/>
          <w:i/>
        </w:rPr>
        <w:t>16</w:t>
      </w:r>
      <w:r w:rsidRPr="003639B9">
        <w:rPr>
          <w:rFonts w:ascii="Calibri" w:hAnsi="Calibri" w:cs="Calibri"/>
          <w:i/>
        </w:rPr>
        <w:t xml:space="preserve"> x </w:t>
      </w:r>
      <w:r>
        <w:rPr>
          <w:rFonts w:ascii="Calibri" w:hAnsi="Calibri" w:cs="Calibri"/>
          <w:i/>
        </w:rPr>
        <w:t>21</w:t>
      </w:r>
      <w:r w:rsidRPr="003639B9">
        <w:rPr>
          <w:rFonts w:ascii="Calibri" w:hAnsi="Calibri" w:cs="Calibri"/>
          <w:i/>
        </w:rPr>
        <w:t xml:space="preserve"> cm</w:t>
      </w:r>
      <w:r>
        <w:rPr>
          <w:rFonts w:ascii="Calibri" w:hAnsi="Calibri" w:cs="Calibri"/>
          <w:i/>
        </w:rPr>
        <w:t>,</w:t>
      </w:r>
      <w:r w:rsidRPr="007A04B2">
        <w:rPr>
          <w:rFonts w:ascii="Calibri" w:hAnsi="Calibri" w:cs="Calibri"/>
          <w:i/>
          <w:lang w:val="de-AT"/>
        </w:rPr>
        <w:t xml:space="preserve"> gebunden</w:t>
      </w:r>
    </w:p>
    <w:p w:rsidR="0095685B" w:rsidRDefault="00026FA7" w:rsidP="0095685B">
      <w:pPr>
        <w:rPr>
          <w:rFonts w:ascii="Calibri" w:hAnsi="Calibri" w:cs="Calibri"/>
          <w:i/>
        </w:rPr>
      </w:pPr>
      <w:r>
        <w:rPr>
          <w:rFonts w:ascii="Calibri" w:hAnsi="Calibri" w:cs="Calibri"/>
          <w:i/>
        </w:rPr>
        <w:t>Tyr</w:t>
      </w:r>
      <w:r w:rsidR="005F7FF2">
        <w:rPr>
          <w:rFonts w:ascii="Calibri" w:hAnsi="Calibri" w:cs="Calibri"/>
          <w:i/>
        </w:rPr>
        <w:t>olia-Verlag, Innsbruck-Wien 2014</w:t>
      </w:r>
      <w:r>
        <w:rPr>
          <w:rFonts w:ascii="Calibri" w:hAnsi="Calibri" w:cs="Calibri"/>
          <w:i/>
        </w:rPr>
        <w:br/>
      </w:r>
      <w:r w:rsidR="0095685B" w:rsidRPr="00DE1994">
        <w:rPr>
          <w:rFonts w:ascii="Calibri" w:hAnsi="Calibri" w:cs="Calibri"/>
          <w:i/>
        </w:rPr>
        <w:t>ISBN 978-3-7022-</w:t>
      </w:r>
      <w:r w:rsidR="0095685B">
        <w:rPr>
          <w:rFonts w:ascii="Calibri" w:hAnsi="Calibri" w:cs="Calibri"/>
          <w:i/>
        </w:rPr>
        <w:t>3292-4</w:t>
      </w:r>
    </w:p>
    <w:p w:rsidR="0095685B" w:rsidRPr="007A04B2" w:rsidRDefault="0095685B" w:rsidP="0095685B">
      <w:pPr>
        <w:pStyle w:val="Kopfzeile"/>
        <w:tabs>
          <w:tab w:val="clear" w:pos="4536"/>
          <w:tab w:val="clear" w:pos="9072"/>
          <w:tab w:val="left" w:pos="7797"/>
        </w:tabs>
        <w:rPr>
          <w:rFonts w:ascii="Calibri" w:hAnsi="Calibri" w:cs="Calibri"/>
          <w:i/>
          <w:lang w:val="de-AT"/>
        </w:rPr>
      </w:pPr>
      <w:r w:rsidRPr="007A04B2">
        <w:rPr>
          <w:rFonts w:ascii="Calibri" w:hAnsi="Calibri" w:cs="Calibri"/>
          <w:i/>
          <w:lang w:val="de-AT"/>
        </w:rPr>
        <w:t xml:space="preserve">€ 12,95 </w:t>
      </w:r>
    </w:p>
    <w:p w:rsidR="0095685B" w:rsidRPr="00B92BE1" w:rsidRDefault="0095685B" w:rsidP="0095685B">
      <w:pPr>
        <w:pStyle w:val="Kopfzeile"/>
        <w:tabs>
          <w:tab w:val="clear" w:pos="4536"/>
          <w:tab w:val="clear" w:pos="9072"/>
          <w:tab w:val="left" w:pos="7797"/>
        </w:tabs>
        <w:rPr>
          <w:rFonts w:ascii="Calibri" w:hAnsi="Calibri" w:cs="Calibri"/>
          <w:lang w:val="de-AT"/>
        </w:rPr>
      </w:pPr>
    </w:p>
    <w:p w:rsidR="0095685B" w:rsidRPr="005F7FF2" w:rsidRDefault="0095685B" w:rsidP="0095685B">
      <w:pPr>
        <w:pStyle w:val="Kopfzeile"/>
        <w:tabs>
          <w:tab w:val="clear" w:pos="4536"/>
          <w:tab w:val="clear" w:pos="9072"/>
          <w:tab w:val="left" w:pos="7797"/>
        </w:tabs>
        <w:rPr>
          <w:rFonts w:ascii="Calibri" w:hAnsi="Calibri" w:cs="Calibri"/>
          <w:b/>
          <w:sz w:val="32"/>
          <w:szCs w:val="32"/>
          <w:lang w:val="de-AT"/>
        </w:rPr>
      </w:pPr>
      <w:r w:rsidRPr="005F7FF2">
        <w:rPr>
          <w:rFonts w:ascii="Calibri" w:hAnsi="Calibri" w:cs="Calibri"/>
          <w:b/>
          <w:sz w:val="32"/>
          <w:szCs w:val="32"/>
          <w:lang w:val="de-AT"/>
        </w:rPr>
        <w:t>Das Jesus-Buch zur Erstkommunion</w:t>
      </w:r>
    </w:p>
    <w:p w:rsidR="005F7FF2" w:rsidRPr="005F7FF2" w:rsidRDefault="005F7FF2" w:rsidP="0095685B">
      <w:pPr>
        <w:pStyle w:val="Kopfzeile"/>
        <w:tabs>
          <w:tab w:val="clear" w:pos="4536"/>
          <w:tab w:val="clear" w:pos="9072"/>
          <w:tab w:val="left" w:pos="7797"/>
        </w:tabs>
        <w:rPr>
          <w:rFonts w:ascii="Calibri" w:hAnsi="Calibri" w:cs="Calibri"/>
          <w:b/>
          <w:szCs w:val="24"/>
          <w:lang w:val="de-AT"/>
        </w:rPr>
      </w:pPr>
      <w:r w:rsidRPr="005F7FF2">
        <w:rPr>
          <w:rFonts w:ascii="Calibri" w:hAnsi="Calibri" w:cs="Calibri"/>
          <w:b/>
          <w:szCs w:val="24"/>
          <w:lang w:val="de-AT"/>
        </w:rPr>
        <w:t>Die Bibel mittendrin erleben</w:t>
      </w:r>
    </w:p>
    <w:p w:rsidR="0095685B" w:rsidRPr="004F2E93" w:rsidRDefault="0095685B" w:rsidP="0095685B">
      <w:pPr>
        <w:rPr>
          <w:rFonts w:ascii="Calibri" w:hAnsi="Calibri" w:cs="Calibri"/>
        </w:rPr>
      </w:pPr>
    </w:p>
    <w:p w:rsidR="0095685B" w:rsidRDefault="0095685B" w:rsidP="0095685B">
      <w:pPr>
        <w:rPr>
          <w:rFonts w:ascii="Calibri" w:hAnsi="Calibri" w:cs="Calibri"/>
        </w:rPr>
      </w:pPr>
      <w:r>
        <w:rPr>
          <w:rFonts w:ascii="Calibri" w:hAnsi="Calibri" w:cs="Calibri"/>
        </w:rPr>
        <w:t xml:space="preserve">„Man müsste es beweisen können“, denkt Lukas, als der Pfarrer in der </w:t>
      </w:r>
      <w:r w:rsidR="000303F2">
        <w:rPr>
          <w:rFonts w:ascii="Calibri" w:hAnsi="Calibri" w:cs="Calibri"/>
        </w:rPr>
        <w:t>Religi</w:t>
      </w:r>
      <w:r w:rsidR="005F7FF2">
        <w:rPr>
          <w:rFonts w:ascii="Calibri" w:hAnsi="Calibri" w:cs="Calibri"/>
        </w:rPr>
        <w:t>onsstunde</w:t>
      </w:r>
      <w:r>
        <w:rPr>
          <w:rFonts w:ascii="Calibri" w:hAnsi="Calibri" w:cs="Calibri"/>
        </w:rPr>
        <w:t xml:space="preserve"> von der wundersamen Brotvermehrung erzählt – und </w:t>
      </w:r>
      <w:r w:rsidR="005F7FF2">
        <w:rPr>
          <w:rFonts w:ascii="Calibri" w:hAnsi="Calibri" w:cs="Calibri"/>
        </w:rPr>
        <w:t xml:space="preserve">irgendwie ... </w:t>
      </w:r>
      <w:r>
        <w:rPr>
          <w:rFonts w:ascii="Calibri" w:hAnsi="Calibri" w:cs="Calibri"/>
        </w:rPr>
        <w:t xml:space="preserve">plötzlich sind </w:t>
      </w:r>
      <w:r w:rsidR="005F7FF2">
        <w:rPr>
          <w:rFonts w:ascii="Calibri" w:hAnsi="Calibri" w:cs="Calibri"/>
        </w:rPr>
        <w:t>er und sein Freund Marco mitten</w:t>
      </w:r>
      <w:r>
        <w:rPr>
          <w:rFonts w:ascii="Calibri" w:hAnsi="Calibri" w:cs="Calibri"/>
        </w:rPr>
        <w:t xml:space="preserve">drin. Sie erleben, wie Jesus den Zöllner Levi daheim besucht, wie er einen Gelähmten heilt und Kinder segnet. Bei der Brotvermehrung werden auch sie satt – und jeder steckt sich noch ein Stück Brot in die Hosentasche. </w:t>
      </w:r>
    </w:p>
    <w:p w:rsidR="0095685B" w:rsidRDefault="0095685B" w:rsidP="0095685B">
      <w:pPr>
        <w:rPr>
          <w:rFonts w:ascii="Calibri" w:hAnsi="Calibri" w:cs="Calibri"/>
        </w:rPr>
      </w:pPr>
      <w:r>
        <w:rPr>
          <w:rFonts w:ascii="Calibri" w:hAnsi="Calibri" w:cs="Calibri"/>
        </w:rPr>
        <w:t>Sie begleiten Jesus nach Jerusalem und werden Zeugen des Abendmahls und der Passion Jesu. Und schließlich behaupten Petrus und zwei Jünger, die spät am Abend von Emmaus nach Jerusalem zurücklaufen, dass Jesus lebt. Davon sind auch Marco und Lukas überzeugt, als sie in ihren Betten aufwachen – mit Brot unter der Bettdecke …</w:t>
      </w:r>
    </w:p>
    <w:p w:rsidR="005F7FF2" w:rsidRDefault="005F7FF2" w:rsidP="0095685B">
      <w:pPr>
        <w:rPr>
          <w:rFonts w:ascii="Calibri" w:hAnsi="Calibri" w:cs="Calibri"/>
        </w:rPr>
      </w:pPr>
    </w:p>
    <w:p w:rsidR="0095685B" w:rsidRDefault="0095685B" w:rsidP="0095685B">
      <w:pPr>
        <w:rPr>
          <w:rFonts w:ascii="Calibri" w:hAnsi="Calibri" w:cs="Calibri"/>
        </w:rPr>
      </w:pPr>
      <w:r>
        <w:rPr>
          <w:rFonts w:ascii="Calibri" w:hAnsi="Calibri" w:cs="Calibri"/>
        </w:rPr>
        <w:t>Mit den Augen von zwei Kindern betrachtet, die vor ihrer Erstkommunion stehen, wird in</w:t>
      </w:r>
      <w:bookmarkStart w:id="0" w:name="_GoBack"/>
      <w:bookmarkEnd w:id="0"/>
      <w:r>
        <w:rPr>
          <w:rFonts w:ascii="Calibri" w:hAnsi="Calibri" w:cs="Calibri"/>
        </w:rPr>
        <w:t xml:space="preserve"> diesem Buch die Geschichte des Jesus von Nazareth lebendig. Die detailreichen Bilder von Bruder Lukas </w:t>
      </w:r>
      <w:proofErr w:type="spellStart"/>
      <w:r>
        <w:rPr>
          <w:rFonts w:ascii="Calibri" w:hAnsi="Calibri" w:cs="Calibri"/>
        </w:rPr>
        <w:t>Ruegenberg</w:t>
      </w:r>
      <w:proofErr w:type="spellEnd"/>
      <w:r>
        <w:rPr>
          <w:rFonts w:ascii="Calibri" w:hAnsi="Calibri" w:cs="Calibri"/>
        </w:rPr>
        <w:t xml:space="preserve"> schlagen eine Brücke zum Heute und unterstreichen die Grundbotschaft des Buches: Jesus lebt und auch ein Kind kann ihm – auf wundersame Weise – begegnen.</w:t>
      </w:r>
      <w:r w:rsidR="005F7FF2">
        <w:rPr>
          <w:rFonts w:ascii="Calibri" w:hAnsi="Calibri" w:cs="Calibri"/>
        </w:rPr>
        <w:t xml:space="preserve"> Für die Vorbereitung oder als Geschenk zur Erstkommunion geeignet!</w:t>
      </w:r>
    </w:p>
    <w:p w:rsidR="0095685B" w:rsidRPr="004F2E93" w:rsidRDefault="0095685B" w:rsidP="0095685B">
      <w:pPr>
        <w:rPr>
          <w:rFonts w:ascii="Calibri" w:hAnsi="Calibri" w:cs="Calibri"/>
        </w:rPr>
      </w:pPr>
    </w:p>
    <w:p w:rsidR="0095685B" w:rsidRPr="004F2E93" w:rsidRDefault="0095685B" w:rsidP="0095685B">
      <w:pPr>
        <w:rPr>
          <w:rFonts w:ascii="Calibri" w:hAnsi="Calibri" w:cs="Calibri"/>
          <w:i/>
        </w:rPr>
      </w:pPr>
      <w:r w:rsidRPr="004F2E93">
        <w:rPr>
          <w:rFonts w:ascii="Calibri" w:hAnsi="Calibri" w:cs="Calibri"/>
          <w:i/>
        </w:rPr>
        <w:t>Der Autor:</w:t>
      </w:r>
    </w:p>
    <w:p w:rsidR="0095685B" w:rsidRPr="00735D97" w:rsidRDefault="0095685B" w:rsidP="0095685B">
      <w:pPr>
        <w:rPr>
          <w:rFonts w:ascii="Calibri" w:hAnsi="Calibri" w:cs="Calibri"/>
        </w:rPr>
      </w:pPr>
      <w:r>
        <w:rPr>
          <w:rFonts w:ascii="Calibri" w:hAnsi="Calibri" w:cs="Calibri"/>
          <w:smallCaps/>
        </w:rPr>
        <w:t xml:space="preserve">Dr. </w:t>
      </w:r>
      <w:r w:rsidRPr="00735D97">
        <w:rPr>
          <w:rFonts w:ascii="Calibri" w:hAnsi="Calibri" w:cs="Calibri"/>
          <w:smallCaps/>
        </w:rPr>
        <w:t xml:space="preserve">Georg </w:t>
      </w:r>
      <w:proofErr w:type="spellStart"/>
      <w:r w:rsidRPr="00735D97">
        <w:rPr>
          <w:rFonts w:ascii="Calibri" w:hAnsi="Calibri" w:cs="Calibri"/>
          <w:smallCaps/>
        </w:rPr>
        <w:t>Wieghaus</w:t>
      </w:r>
      <w:proofErr w:type="spellEnd"/>
      <w:r>
        <w:rPr>
          <w:rFonts w:ascii="Calibri" w:hAnsi="Calibri" w:cs="Calibri"/>
        </w:rPr>
        <w:t xml:space="preserve">, geb. 1953 in Vechta, </w:t>
      </w:r>
      <w:r w:rsidRPr="00735D97">
        <w:rPr>
          <w:rFonts w:ascii="Calibri" w:hAnsi="Calibri" w:cs="Calibri"/>
        </w:rPr>
        <w:t>Studium in Marburg (Germanistik und Politik)</w:t>
      </w:r>
      <w:r>
        <w:rPr>
          <w:rFonts w:ascii="Calibri" w:hAnsi="Calibri" w:cs="Calibri"/>
        </w:rPr>
        <w:t>, d</w:t>
      </w:r>
      <w:r w:rsidRPr="00735D97">
        <w:rPr>
          <w:rFonts w:ascii="Calibri" w:hAnsi="Calibri" w:cs="Calibri"/>
        </w:rPr>
        <w:t>anach Arbeit als Lehrer</w:t>
      </w:r>
      <w:r>
        <w:rPr>
          <w:rFonts w:ascii="Calibri" w:hAnsi="Calibri" w:cs="Calibri"/>
        </w:rPr>
        <w:t xml:space="preserve">, Journalist, Museumspädagoge und Leiter des Kinderbuchverlags </w:t>
      </w:r>
      <w:proofErr w:type="spellStart"/>
      <w:r>
        <w:rPr>
          <w:rFonts w:ascii="Calibri" w:hAnsi="Calibri" w:cs="Calibri"/>
        </w:rPr>
        <w:t>Middelhauve</w:t>
      </w:r>
      <w:proofErr w:type="spellEnd"/>
      <w:r>
        <w:rPr>
          <w:rFonts w:ascii="Calibri" w:hAnsi="Calibri" w:cs="Calibri"/>
        </w:rPr>
        <w:t>, Köln</w:t>
      </w:r>
      <w:r w:rsidRPr="00735D97">
        <w:rPr>
          <w:rFonts w:ascii="Calibri" w:hAnsi="Calibri" w:cs="Calibri"/>
        </w:rPr>
        <w:t>.</w:t>
      </w:r>
      <w:r>
        <w:rPr>
          <w:rFonts w:ascii="Calibri" w:hAnsi="Calibri" w:cs="Calibri"/>
        </w:rPr>
        <w:t xml:space="preserve"> S</w:t>
      </w:r>
      <w:r w:rsidRPr="00735D97">
        <w:rPr>
          <w:rFonts w:ascii="Calibri" w:hAnsi="Calibri" w:cs="Calibri"/>
        </w:rPr>
        <w:t>eit 1994 freier Autor für Hörfunk, Fernsehen</w:t>
      </w:r>
      <w:r>
        <w:rPr>
          <w:rFonts w:ascii="Calibri" w:hAnsi="Calibri" w:cs="Calibri"/>
        </w:rPr>
        <w:t xml:space="preserve"> (v. a. WDR)</w:t>
      </w:r>
      <w:r w:rsidRPr="00735D97">
        <w:rPr>
          <w:rFonts w:ascii="Calibri" w:hAnsi="Calibri" w:cs="Calibri"/>
        </w:rPr>
        <w:t xml:space="preserve"> und Verlage.</w:t>
      </w:r>
      <w:r>
        <w:rPr>
          <w:rFonts w:ascii="Calibri" w:hAnsi="Calibri" w:cs="Calibri"/>
        </w:rPr>
        <w:t xml:space="preserve"> Viele </w:t>
      </w:r>
      <w:r w:rsidRPr="00735D97">
        <w:rPr>
          <w:rFonts w:ascii="Calibri" w:hAnsi="Calibri" w:cs="Calibri"/>
        </w:rPr>
        <w:t>Preise und Auszeichnungen</w:t>
      </w:r>
      <w:r>
        <w:rPr>
          <w:rFonts w:ascii="Calibri" w:hAnsi="Calibri" w:cs="Calibri"/>
        </w:rPr>
        <w:t xml:space="preserve">, darunter </w:t>
      </w:r>
      <w:r w:rsidRPr="00735D97">
        <w:rPr>
          <w:rFonts w:ascii="Calibri" w:hAnsi="Calibri" w:cs="Calibri"/>
        </w:rPr>
        <w:t>Kinderhörbuch des Monats (hr2-Bestenliste)</w:t>
      </w:r>
      <w:r>
        <w:rPr>
          <w:rFonts w:ascii="Calibri" w:hAnsi="Calibri" w:cs="Calibri"/>
        </w:rPr>
        <w:t xml:space="preserve"> für</w:t>
      </w:r>
      <w:r w:rsidRPr="00735D97">
        <w:rPr>
          <w:rFonts w:ascii="Calibri" w:hAnsi="Calibri" w:cs="Calibri"/>
        </w:rPr>
        <w:t xml:space="preserve"> „Jakob der Lügner“</w:t>
      </w:r>
      <w:r>
        <w:rPr>
          <w:rFonts w:ascii="Calibri" w:hAnsi="Calibri" w:cs="Calibri"/>
        </w:rPr>
        <w:t>,</w:t>
      </w:r>
      <w:r w:rsidRPr="00735D97">
        <w:rPr>
          <w:rFonts w:ascii="Calibri" w:hAnsi="Calibri" w:cs="Calibri"/>
        </w:rPr>
        <w:t xml:space="preserve"> Deutscher Hörbu</w:t>
      </w:r>
      <w:r>
        <w:rPr>
          <w:rFonts w:ascii="Calibri" w:hAnsi="Calibri" w:cs="Calibri"/>
        </w:rPr>
        <w:t>chpreis für „Nie wieder!“ und Buch des Monats</w:t>
      </w:r>
      <w:r w:rsidRPr="00735D97">
        <w:rPr>
          <w:rFonts w:ascii="Calibri" w:hAnsi="Calibri" w:cs="Calibri"/>
        </w:rPr>
        <w:t xml:space="preserve"> (Deutsche Akademie für Kinder- und Jugendliteratur)</w:t>
      </w:r>
      <w:r>
        <w:rPr>
          <w:rFonts w:ascii="Calibri" w:hAnsi="Calibri" w:cs="Calibri"/>
        </w:rPr>
        <w:t xml:space="preserve"> für</w:t>
      </w:r>
      <w:r w:rsidRPr="00735D97">
        <w:rPr>
          <w:rFonts w:ascii="Calibri" w:hAnsi="Calibri" w:cs="Calibri"/>
        </w:rPr>
        <w:t xml:space="preserve"> „Ivan &amp; Dominik“.</w:t>
      </w:r>
      <w:r>
        <w:rPr>
          <w:rFonts w:ascii="Calibri" w:hAnsi="Calibri" w:cs="Calibri"/>
        </w:rPr>
        <w:t xml:space="preserve"> </w:t>
      </w:r>
      <w:r w:rsidRPr="00735D97">
        <w:rPr>
          <w:rFonts w:ascii="Calibri" w:hAnsi="Calibri" w:cs="Calibri"/>
        </w:rPr>
        <w:t xml:space="preserve">Georg </w:t>
      </w:r>
      <w:proofErr w:type="spellStart"/>
      <w:r w:rsidRPr="00735D97">
        <w:rPr>
          <w:rFonts w:ascii="Calibri" w:hAnsi="Calibri" w:cs="Calibri"/>
        </w:rPr>
        <w:t>Wieghaus</w:t>
      </w:r>
      <w:proofErr w:type="spellEnd"/>
      <w:r w:rsidRPr="00735D97">
        <w:rPr>
          <w:rFonts w:ascii="Calibri" w:hAnsi="Calibri" w:cs="Calibri"/>
        </w:rPr>
        <w:t xml:space="preserve"> lebt in Köln.</w:t>
      </w:r>
    </w:p>
    <w:p w:rsidR="0095685B" w:rsidRPr="004F2E93" w:rsidRDefault="0095685B" w:rsidP="0095685B">
      <w:pPr>
        <w:rPr>
          <w:rFonts w:ascii="Calibri" w:hAnsi="Calibri" w:cs="Calibri"/>
        </w:rPr>
      </w:pPr>
    </w:p>
    <w:p w:rsidR="0095685B" w:rsidRPr="00D8772A" w:rsidRDefault="0095685B" w:rsidP="0095685B">
      <w:pPr>
        <w:rPr>
          <w:rFonts w:ascii="Calibri" w:hAnsi="Calibri" w:cs="Calibri"/>
          <w:i/>
        </w:rPr>
      </w:pPr>
      <w:r w:rsidRPr="00D8772A">
        <w:rPr>
          <w:rFonts w:ascii="Calibri" w:hAnsi="Calibri" w:cs="Calibri"/>
          <w:i/>
        </w:rPr>
        <w:t>Der Illustrator:</w:t>
      </w:r>
    </w:p>
    <w:p w:rsidR="0095685B" w:rsidRDefault="0095685B" w:rsidP="0095685B">
      <w:pPr>
        <w:rPr>
          <w:rFonts w:ascii="Calibri" w:hAnsi="Calibri" w:cs="Calibri"/>
        </w:rPr>
      </w:pPr>
      <w:r w:rsidRPr="00D8772A">
        <w:rPr>
          <w:rFonts w:ascii="Calibri" w:hAnsi="Calibri" w:cs="Calibri"/>
          <w:smallCaps/>
        </w:rPr>
        <w:t xml:space="preserve">Bruder Lukas </w:t>
      </w:r>
      <w:proofErr w:type="spellStart"/>
      <w:r w:rsidRPr="00D8772A">
        <w:rPr>
          <w:rFonts w:ascii="Calibri" w:hAnsi="Calibri" w:cs="Calibri"/>
          <w:smallCaps/>
        </w:rPr>
        <w:t>Ruegenberg</w:t>
      </w:r>
      <w:proofErr w:type="spellEnd"/>
      <w:r>
        <w:rPr>
          <w:rFonts w:ascii="Calibri" w:hAnsi="Calibri" w:cs="Calibri"/>
        </w:rPr>
        <w:t>, geb.</w:t>
      </w:r>
      <w:r w:rsidRPr="00735D97">
        <w:rPr>
          <w:rFonts w:ascii="Calibri" w:hAnsi="Calibri" w:cs="Calibri"/>
        </w:rPr>
        <w:t xml:space="preserve"> 1928 in Berlin</w:t>
      </w:r>
      <w:r>
        <w:rPr>
          <w:rFonts w:ascii="Calibri" w:hAnsi="Calibri" w:cs="Calibri"/>
        </w:rPr>
        <w:t xml:space="preserve">, </w:t>
      </w:r>
      <w:r w:rsidRPr="00735D97">
        <w:rPr>
          <w:rFonts w:ascii="Calibri" w:hAnsi="Calibri" w:cs="Calibri"/>
        </w:rPr>
        <w:t>studierte von 1947 bis 1951 freie Malerei</w:t>
      </w:r>
      <w:r>
        <w:rPr>
          <w:rFonts w:ascii="Calibri" w:hAnsi="Calibri" w:cs="Calibri"/>
        </w:rPr>
        <w:t xml:space="preserve"> an der Berliner Kunstakademie und nach seinem Eintritt in die </w:t>
      </w:r>
      <w:r w:rsidRPr="00735D97">
        <w:rPr>
          <w:rFonts w:ascii="Calibri" w:hAnsi="Calibri" w:cs="Calibri"/>
        </w:rPr>
        <w:t>Benediktiner</w:t>
      </w:r>
      <w:r>
        <w:rPr>
          <w:rFonts w:ascii="Calibri" w:hAnsi="Calibri" w:cs="Calibri"/>
        </w:rPr>
        <w:t>abtei</w:t>
      </w:r>
      <w:r w:rsidRPr="00735D97">
        <w:rPr>
          <w:rFonts w:ascii="Calibri" w:hAnsi="Calibri" w:cs="Calibri"/>
        </w:rPr>
        <w:t xml:space="preserve"> Maria </w:t>
      </w:r>
      <w:proofErr w:type="spellStart"/>
      <w:r w:rsidRPr="00735D97">
        <w:rPr>
          <w:rFonts w:ascii="Calibri" w:hAnsi="Calibri" w:cs="Calibri"/>
        </w:rPr>
        <w:t>Laach</w:t>
      </w:r>
      <w:proofErr w:type="spellEnd"/>
      <w:r>
        <w:rPr>
          <w:rFonts w:ascii="Calibri" w:hAnsi="Calibri" w:cs="Calibri"/>
        </w:rPr>
        <w:t xml:space="preserve"> v</w:t>
      </w:r>
      <w:r w:rsidRPr="00735D97">
        <w:rPr>
          <w:rFonts w:ascii="Calibri" w:hAnsi="Calibri" w:cs="Calibri"/>
        </w:rPr>
        <w:t>on 1958 bis 1962 Kirchenmalerei an der Münchener Kunstakademie</w:t>
      </w:r>
      <w:r>
        <w:rPr>
          <w:rFonts w:ascii="Calibri" w:hAnsi="Calibri" w:cs="Calibri"/>
        </w:rPr>
        <w:t xml:space="preserve">. </w:t>
      </w:r>
      <w:r w:rsidRPr="00735D97">
        <w:rPr>
          <w:rFonts w:ascii="Calibri" w:hAnsi="Calibri" w:cs="Calibri"/>
        </w:rPr>
        <w:t xml:space="preserve">Seit 1965 engagiert sich Br. Lukas als Sozialarbeiter im Kölner Problem-Stadtviertel Bilderstöckchen, </w:t>
      </w:r>
      <w:r>
        <w:rPr>
          <w:rFonts w:ascii="Calibri" w:hAnsi="Calibri" w:cs="Calibri"/>
        </w:rPr>
        <w:t xml:space="preserve">daneben schuf er als Künstler Kirchenfenster, </w:t>
      </w:r>
      <w:r w:rsidRPr="00735D97">
        <w:rPr>
          <w:rFonts w:ascii="Calibri" w:hAnsi="Calibri" w:cs="Calibri"/>
        </w:rPr>
        <w:t xml:space="preserve">Ölgemälde, Kreuze, Plakate und </w:t>
      </w:r>
      <w:r>
        <w:rPr>
          <w:rFonts w:ascii="Calibri" w:hAnsi="Calibri" w:cs="Calibri"/>
        </w:rPr>
        <w:t xml:space="preserve">zahlreiche </w:t>
      </w:r>
      <w:r w:rsidRPr="00735D97">
        <w:rPr>
          <w:rFonts w:ascii="Calibri" w:hAnsi="Calibri" w:cs="Calibri"/>
        </w:rPr>
        <w:t>Kinderbücher</w:t>
      </w:r>
      <w:r>
        <w:rPr>
          <w:rFonts w:ascii="Calibri" w:hAnsi="Calibri" w:cs="Calibri"/>
        </w:rPr>
        <w:t>.</w:t>
      </w:r>
    </w:p>
    <w:p w:rsidR="0095685B" w:rsidRPr="00735D97" w:rsidRDefault="0095685B" w:rsidP="0095685B">
      <w:pPr>
        <w:tabs>
          <w:tab w:val="left" w:pos="8789"/>
        </w:tabs>
        <w:rPr>
          <w:rFonts w:ascii="Calibri" w:hAnsi="Calibri" w:cs="Calibri"/>
        </w:rPr>
      </w:pPr>
    </w:p>
    <w:sectPr w:rsidR="0095685B" w:rsidRPr="00735D97" w:rsidSect="009E2A77">
      <w:headerReference w:type="default" r:id="rId9"/>
      <w:pgSz w:w="11906" w:h="16838"/>
      <w:pgMar w:top="1417" w:right="1700" w:bottom="851" w:left="1417" w:header="720"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D46" w:rsidRDefault="00A76D46">
      <w:r>
        <w:separator/>
      </w:r>
    </w:p>
  </w:endnote>
  <w:endnote w:type="continuationSeparator" w:id="0">
    <w:p w:rsidR="00A76D46" w:rsidRDefault="00A7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D46" w:rsidRDefault="00A76D46">
      <w:r>
        <w:separator/>
      </w:r>
    </w:p>
  </w:footnote>
  <w:footnote w:type="continuationSeparator" w:id="0">
    <w:p w:rsidR="00A76D46" w:rsidRDefault="00A76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72A" w:rsidRPr="004F2E93" w:rsidRDefault="00D8772A" w:rsidP="004F2E93"/>
  <w:p w:rsidR="00D8772A" w:rsidRDefault="00D8772A">
    <w:pPr>
      <w:pStyle w:val="berschrift3"/>
      <w:jc w:val="left"/>
    </w:pPr>
    <w:r>
      <w:t>Tyrolia-Verlag, Innsbruck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26FA7"/>
    <w:rsid w:val="000303F2"/>
    <w:rsid w:val="000A2181"/>
    <w:rsid w:val="000A3371"/>
    <w:rsid w:val="000B02AB"/>
    <w:rsid w:val="000B7E2A"/>
    <w:rsid w:val="000C18B7"/>
    <w:rsid w:val="000D6523"/>
    <w:rsid w:val="000D70BC"/>
    <w:rsid w:val="001059B1"/>
    <w:rsid w:val="00167726"/>
    <w:rsid w:val="001767ED"/>
    <w:rsid w:val="001E5711"/>
    <w:rsid w:val="0022583B"/>
    <w:rsid w:val="00226AC2"/>
    <w:rsid w:val="00236256"/>
    <w:rsid w:val="00241BD3"/>
    <w:rsid w:val="00266F08"/>
    <w:rsid w:val="002E1DC1"/>
    <w:rsid w:val="002E55E0"/>
    <w:rsid w:val="002F1E94"/>
    <w:rsid w:val="0032176D"/>
    <w:rsid w:val="00381683"/>
    <w:rsid w:val="003C0A86"/>
    <w:rsid w:val="003D1C70"/>
    <w:rsid w:val="00411D85"/>
    <w:rsid w:val="00477FBD"/>
    <w:rsid w:val="004A210D"/>
    <w:rsid w:val="004E0525"/>
    <w:rsid w:val="004F2E93"/>
    <w:rsid w:val="005D32CC"/>
    <w:rsid w:val="005F7FF2"/>
    <w:rsid w:val="0060454C"/>
    <w:rsid w:val="006332E9"/>
    <w:rsid w:val="006663D5"/>
    <w:rsid w:val="006B29EF"/>
    <w:rsid w:val="006E39AF"/>
    <w:rsid w:val="006F4FEA"/>
    <w:rsid w:val="00735D97"/>
    <w:rsid w:val="00737AD5"/>
    <w:rsid w:val="00752F15"/>
    <w:rsid w:val="00756ED0"/>
    <w:rsid w:val="00776ED9"/>
    <w:rsid w:val="007A53FC"/>
    <w:rsid w:val="007F0DCD"/>
    <w:rsid w:val="00804746"/>
    <w:rsid w:val="0081167D"/>
    <w:rsid w:val="00821DCF"/>
    <w:rsid w:val="008E1844"/>
    <w:rsid w:val="00910D47"/>
    <w:rsid w:val="00941168"/>
    <w:rsid w:val="0095685B"/>
    <w:rsid w:val="009856A9"/>
    <w:rsid w:val="009B080D"/>
    <w:rsid w:val="009E2A77"/>
    <w:rsid w:val="009F0798"/>
    <w:rsid w:val="009F4CC1"/>
    <w:rsid w:val="00A1636A"/>
    <w:rsid w:val="00A222D0"/>
    <w:rsid w:val="00A33D85"/>
    <w:rsid w:val="00A446F9"/>
    <w:rsid w:val="00A76D46"/>
    <w:rsid w:val="00A95039"/>
    <w:rsid w:val="00AD2CFC"/>
    <w:rsid w:val="00B027AD"/>
    <w:rsid w:val="00B07FD8"/>
    <w:rsid w:val="00B51F84"/>
    <w:rsid w:val="00B751D7"/>
    <w:rsid w:val="00BC634B"/>
    <w:rsid w:val="00C333EE"/>
    <w:rsid w:val="00C343AB"/>
    <w:rsid w:val="00C63C7D"/>
    <w:rsid w:val="00D15C7E"/>
    <w:rsid w:val="00D66BF8"/>
    <w:rsid w:val="00D8772A"/>
    <w:rsid w:val="00D937FD"/>
    <w:rsid w:val="00DE64C8"/>
    <w:rsid w:val="00E53263"/>
    <w:rsid w:val="00E6485F"/>
    <w:rsid w:val="00EA251D"/>
    <w:rsid w:val="00EE2232"/>
    <w:rsid w:val="00EF3CDA"/>
    <w:rsid w:val="00EF4059"/>
    <w:rsid w:val="00F0203E"/>
    <w:rsid w:val="00F26419"/>
    <w:rsid w:val="00F57149"/>
    <w:rsid w:val="00F82C72"/>
    <w:rsid w:val="00F92FD7"/>
    <w:rsid w:val="00FE10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bodytext">
    <w:name w:val="bodytext"/>
    <w:basedOn w:val="Standard"/>
    <w:rsid w:val="00F0203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bodytext">
    <w:name w:val="bodytext"/>
    <w:basedOn w:val="Standard"/>
    <w:rsid w:val="00F0203E"/>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7677">
      <w:bodyDiv w:val="1"/>
      <w:marLeft w:val="0"/>
      <w:marRight w:val="0"/>
      <w:marTop w:val="0"/>
      <w:marBottom w:val="0"/>
      <w:divBdr>
        <w:top w:val="none" w:sz="0" w:space="0" w:color="auto"/>
        <w:left w:val="none" w:sz="0" w:space="0" w:color="auto"/>
        <w:bottom w:val="none" w:sz="0" w:space="0" w:color="auto"/>
        <w:right w:val="none" w:sz="0" w:space="0" w:color="auto"/>
      </w:divBdr>
    </w:div>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080782">
      <w:bodyDiv w:val="1"/>
      <w:marLeft w:val="0"/>
      <w:marRight w:val="0"/>
      <w:marTop w:val="0"/>
      <w:marBottom w:val="0"/>
      <w:divBdr>
        <w:top w:val="none" w:sz="0" w:space="0" w:color="auto"/>
        <w:left w:val="none" w:sz="0" w:space="0" w:color="auto"/>
        <w:bottom w:val="none" w:sz="0" w:space="0" w:color="auto"/>
        <w:right w:val="none" w:sz="0" w:space="0" w:color="auto"/>
      </w:divBdr>
      <w:divsChild>
        <w:div w:id="1259673930">
          <w:marLeft w:val="0"/>
          <w:marRight w:val="0"/>
          <w:marTop w:val="0"/>
          <w:marBottom w:val="0"/>
          <w:divBdr>
            <w:top w:val="none" w:sz="0" w:space="0" w:color="auto"/>
            <w:left w:val="none" w:sz="0" w:space="0" w:color="auto"/>
            <w:bottom w:val="none" w:sz="0" w:space="0" w:color="auto"/>
            <w:right w:val="none" w:sz="0" w:space="0" w:color="auto"/>
          </w:divBdr>
          <w:divsChild>
            <w:div w:id="1387220302">
              <w:marLeft w:val="0"/>
              <w:marRight w:val="0"/>
              <w:marTop w:val="150"/>
              <w:marBottom w:val="100"/>
              <w:divBdr>
                <w:top w:val="none" w:sz="0" w:space="0" w:color="auto"/>
                <w:left w:val="none" w:sz="0" w:space="0" w:color="auto"/>
                <w:bottom w:val="none" w:sz="0" w:space="0" w:color="auto"/>
                <w:right w:val="none" w:sz="0" w:space="0" w:color="auto"/>
              </w:divBdr>
              <w:divsChild>
                <w:div w:id="340668168">
                  <w:marLeft w:val="0"/>
                  <w:marRight w:val="0"/>
                  <w:marTop w:val="0"/>
                  <w:marBottom w:val="0"/>
                  <w:divBdr>
                    <w:top w:val="none" w:sz="0" w:space="0" w:color="auto"/>
                    <w:left w:val="none" w:sz="0" w:space="0" w:color="auto"/>
                    <w:bottom w:val="none" w:sz="0" w:space="0" w:color="auto"/>
                    <w:right w:val="none" w:sz="0" w:space="0" w:color="auto"/>
                  </w:divBdr>
                  <w:divsChild>
                    <w:div w:id="496770941">
                      <w:marLeft w:val="0"/>
                      <w:marRight w:val="0"/>
                      <w:marTop w:val="0"/>
                      <w:marBottom w:val="0"/>
                      <w:divBdr>
                        <w:top w:val="none" w:sz="0" w:space="0" w:color="auto"/>
                        <w:left w:val="none" w:sz="0" w:space="0" w:color="auto"/>
                        <w:bottom w:val="none" w:sz="0" w:space="0" w:color="auto"/>
                        <w:right w:val="none" w:sz="0" w:space="0" w:color="auto"/>
                      </w:divBdr>
                      <w:divsChild>
                        <w:div w:id="1778015162">
                          <w:marLeft w:val="0"/>
                          <w:marRight w:val="0"/>
                          <w:marTop w:val="0"/>
                          <w:marBottom w:val="0"/>
                          <w:divBdr>
                            <w:top w:val="none" w:sz="0" w:space="0" w:color="auto"/>
                            <w:left w:val="none" w:sz="0" w:space="0" w:color="auto"/>
                            <w:bottom w:val="none" w:sz="0" w:space="0" w:color="auto"/>
                            <w:right w:val="none" w:sz="0" w:space="0" w:color="auto"/>
                          </w:divBdr>
                          <w:divsChild>
                            <w:div w:id="1642148910">
                              <w:marLeft w:val="0"/>
                              <w:marRight w:val="0"/>
                              <w:marTop w:val="150"/>
                              <w:marBottom w:val="0"/>
                              <w:divBdr>
                                <w:top w:val="none" w:sz="0" w:space="0" w:color="auto"/>
                                <w:left w:val="none" w:sz="0" w:space="0" w:color="auto"/>
                                <w:bottom w:val="none" w:sz="0" w:space="0" w:color="auto"/>
                                <w:right w:val="none" w:sz="0" w:space="0" w:color="auto"/>
                              </w:divBdr>
                              <w:divsChild>
                                <w:div w:id="17506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760720">
      <w:bodyDiv w:val="1"/>
      <w:marLeft w:val="0"/>
      <w:marRight w:val="0"/>
      <w:marTop w:val="0"/>
      <w:marBottom w:val="0"/>
      <w:divBdr>
        <w:top w:val="none" w:sz="0" w:space="0" w:color="auto"/>
        <w:left w:val="none" w:sz="0" w:space="0" w:color="auto"/>
        <w:bottom w:val="none" w:sz="0" w:space="0" w:color="auto"/>
        <w:right w:val="none" w:sz="0" w:space="0" w:color="auto"/>
      </w:divBdr>
    </w:div>
    <w:div w:id="1504391838">
      <w:bodyDiv w:val="1"/>
      <w:marLeft w:val="0"/>
      <w:marRight w:val="0"/>
      <w:marTop w:val="0"/>
      <w:marBottom w:val="0"/>
      <w:divBdr>
        <w:top w:val="none" w:sz="0" w:space="0" w:color="auto"/>
        <w:left w:val="none" w:sz="0" w:space="0" w:color="auto"/>
        <w:bottom w:val="none" w:sz="0" w:space="0" w:color="auto"/>
        <w:right w:val="none" w:sz="0" w:space="0" w:color="auto"/>
      </w:divBdr>
    </w:div>
    <w:div w:id="207658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Words>
  <Characters>2159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10</cp:revision>
  <cp:lastPrinted>2014-02-25T09:49:00Z</cp:lastPrinted>
  <dcterms:created xsi:type="dcterms:W3CDTF">2013-04-08T15:24:00Z</dcterms:created>
  <dcterms:modified xsi:type="dcterms:W3CDTF">2014-02-25T09:49:00Z</dcterms:modified>
</cp:coreProperties>
</file>