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8D1073" w:rsidP="0085101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50165</wp:posOffset>
            </wp:positionV>
            <wp:extent cx="1571625" cy="2358436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8-9_Brixner ThJ_Gols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49" cy="236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13" w:rsidRDefault="00851013" w:rsidP="0085101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8D1073" w:rsidRDefault="008D1073" w:rsidP="0085101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CF62FB" w:rsidRP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  <w:r w:rsidRPr="00CF62FB">
        <w:rPr>
          <w:rFonts w:ascii="Calibri" w:hAnsi="Calibri" w:cs="Calibri"/>
        </w:rPr>
        <w:t xml:space="preserve">Jörg </w:t>
      </w:r>
      <w:proofErr w:type="spellStart"/>
      <w:r w:rsidRPr="00CF62FB">
        <w:rPr>
          <w:rFonts w:ascii="Calibri" w:hAnsi="Calibri" w:cs="Calibri"/>
        </w:rPr>
        <w:t>Ernesti</w:t>
      </w:r>
      <w:proofErr w:type="spellEnd"/>
      <w:r w:rsidRPr="00CF62FB">
        <w:rPr>
          <w:rFonts w:ascii="Calibri" w:hAnsi="Calibri" w:cs="Calibri"/>
        </w:rPr>
        <w:t xml:space="preserve">, Ulrich </w:t>
      </w:r>
      <w:proofErr w:type="spellStart"/>
      <w:r w:rsidRPr="00CF62FB">
        <w:rPr>
          <w:rFonts w:ascii="Calibri" w:hAnsi="Calibri" w:cs="Calibri"/>
        </w:rPr>
        <w:t>Fistill</w:t>
      </w:r>
      <w:proofErr w:type="spellEnd"/>
      <w:r w:rsidRPr="00CF62FB">
        <w:rPr>
          <w:rFonts w:ascii="Calibri" w:hAnsi="Calibri" w:cs="Calibri"/>
        </w:rPr>
        <w:t>, Martin M. Lintner (</w:t>
      </w:r>
      <w:proofErr w:type="spellStart"/>
      <w:r w:rsidRPr="00CF62FB">
        <w:rPr>
          <w:rFonts w:ascii="Calibri" w:hAnsi="Calibri" w:cs="Calibri"/>
        </w:rPr>
        <w:t>Hg</w:t>
      </w:r>
      <w:proofErr w:type="spellEnd"/>
      <w:r w:rsidRPr="00CF62FB">
        <w:rPr>
          <w:rFonts w:ascii="Calibri" w:hAnsi="Calibri" w:cs="Calibri"/>
        </w:rPr>
        <w:t>.)</w:t>
      </w:r>
    </w:p>
    <w:p w:rsidR="00CF62FB" w:rsidRP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b/>
          <w:bCs/>
          <w:sz w:val="28"/>
          <w:szCs w:val="20"/>
        </w:rPr>
      </w:pPr>
      <w:r w:rsidRPr="00CF62FB">
        <w:rPr>
          <w:rFonts w:ascii="Calibri" w:hAnsi="Calibri" w:cs="Calibri"/>
          <w:b/>
          <w:bCs/>
          <w:sz w:val="28"/>
          <w:szCs w:val="20"/>
        </w:rPr>
        <w:t xml:space="preserve">Karl </w:t>
      </w:r>
      <w:proofErr w:type="spellStart"/>
      <w:r w:rsidRPr="00CF62FB">
        <w:rPr>
          <w:rFonts w:ascii="Calibri" w:hAnsi="Calibri" w:cs="Calibri"/>
          <w:b/>
          <w:bCs/>
          <w:sz w:val="28"/>
          <w:szCs w:val="20"/>
        </w:rPr>
        <w:t>Golser</w:t>
      </w:r>
      <w:proofErr w:type="spellEnd"/>
      <w:r w:rsidRPr="00CF62FB">
        <w:rPr>
          <w:rFonts w:ascii="Calibri" w:hAnsi="Calibri" w:cs="Calibri"/>
          <w:b/>
          <w:bCs/>
          <w:sz w:val="28"/>
          <w:szCs w:val="20"/>
        </w:rPr>
        <w:t xml:space="preserve"> – Moraltheologe und Bischof</w:t>
      </w:r>
    </w:p>
    <w:p w:rsidR="00CF62FB" w:rsidRP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  <w:r w:rsidRPr="00CF62FB">
        <w:rPr>
          <w:rFonts w:ascii="Calibri" w:hAnsi="Calibri" w:cs="Calibri"/>
        </w:rPr>
        <w:t xml:space="preserve">Eine Auswahl aus seinen Schriften </w:t>
      </w:r>
    </w:p>
    <w:p w:rsidR="00CF62FB" w:rsidRP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sz w:val="22"/>
          <w:szCs w:val="22"/>
        </w:rPr>
      </w:pPr>
      <w:r w:rsidRPr="00CF62FB">
        <w:rPr>
          <w:rFonts w:ascii="Calibri" w:hAnsi="Calibri" w:cs="Calibri"/>
        </w:rPr>
        <w:t>(</w:t>
      </w:r>
      <w:proofErr w:type="spellStart"/>
      <w:r w:rsidRPr="00CF62FB">
        <w:rPr>
          <w:rFonts w:ascii="Calibri" w:hAnsi="Calibri" w:cs="Calibri"/>
        </w:rPr>
        <w:t>Brixner</w:t>
      </w:r>
      <w:proofErr w:type="spellEnd"/>
      <w:r w:rsidRPr="00CF62FB">
        <w:rPr>
          <w:rFonts w:ascii="Calibri" w:hAnsi="Calibri" w:cs="Calibri"/>
        </w:rPr>
        <w:t xml:space="preserve"> Theologisches Jahrbuch 3/2012)</w:t>
      </w:r>
    </w:p>
    <w:p w:rsidR="008D1073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  <w:r w:rsidRPr="00CF62FB">
        <w:rPr>
          <w:rFonts w:ascii="Calibri" w:hAnsi="Calibri" w:cs="Calibri"/>
        </w:rPr>
        <w:t>Herausgegeben im Auftrag des Professorenkollegiums</w:t>
      </w:r>
    </w:p>
    <w:p w:rsid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  <w:r w:rsidRPr="00CF62FB">
        <w:rPr>
          <w:rFonts w:ascii="Calibri" w:hAnsi="Calibri" w:cs="Calibri"/>
        </w:rPr>
        <w:t xml:space="preserve"> der Philosophisch-Theologischen Hochschule Brixen</w:t>
      </w:r>
    </w:p>
    <w:p w:rsidR="00CF62FB" w:rsidRDefault="00CF62FB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</w:p>
    <w:p w:rsidR="008D1073" w:rsidRPr="00CF62FB" w:rsidRDefault="008D1073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</w:rPr>
      </w:pPr>
    </w:p>
    <w:p w:rsidR="00CF62FB" w:rsidRDefault="00E361C9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424</w:t>
      </w:r>
      <w:r w:rsidR="00CF62FB" w:rsidRPr="00CF62FB">
        <w:rPr>
          <w:rFonts w:ascii="Calibri" w:hAnsi="Calibri" w:cs="Calibri"/>
          <w:i/>
          <w:iCs/>
        </w:rPr>
        <w:t xml:space="preserve"> Seiten, </w:t>
      </w:r>
      <w:r>
        <w:rPr>
          <w:rFonts w:ascii="Calibri" w:hAnsi="Calibri" w:cs="Calibri"/>
          <w:i/>
          <w:iCs/>
        </w:rPr>
        <w:t xml:space="preserve">2 </w:t>
      </w:r>
      <w:proofErr w:type="spellStart"/>
      <w:r>
        <w:rPr>
          <w:rFonts w:ascii="Calibri" w:hAnsi="Calibri" w:cs="Calibri"/>
          <w:i/>
          <w:iCs/>
        </w:rPr>
        <w:t>sw</w:t>
      </w:r>
      <w:proofErr w:type="spellEnd"/>
      <w:r>
        <w:rPr>
          <w:rFonts w:ascii="Calibri" w:hAnsi="Calibri" w:cs="Calibri"/>
          <w:i/>
          <w:iCs/>
        </w:rPr>
        <w:t xml:space="preserve">. Abb., </w:t>
      </w:r>
      <w:r w:rsidR="00CF62FB" w:rsidRPr="00CF62FB">
        <w:rPr>
          <w:rFonts w:ascii="Calibri" w:hAnsi="Calibri" w:cs="Calibri"/>
          <w:i/>
          <w:iCs/>
        </w:rPr>
        <w:t>16 x 24 cm, gebunden</w:t>
      </w:r>
    </w:p>
    <w:p w:rsidR="00E361C9" w:rsidRPr="00CF62FB" w:rsidRDefault="00E361C9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</w:rPr>
        <w:t>Tyrolia-Verlag, Innsbruck-Wien 2013</w:t>
      </w:r>
    </w:p>
    <w:p w:rsidR="00CF62FB" w:rsidRPr="00CF62FB" w:rsidRDefault="00E361C9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978-3-7022-3268-9</w:t>
      </w:r>
    </w:p>
    <w:p w:rsidR="00CF62FB" w:rsidRPr="00CF62FB" w:rsidRDefault="00EE6C7C" w:rsidP="00CF62FB">
      <w:pPr>
        <w:tabs>
          <w:tab w:val="left" w:pos="2835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  <w:r>
        <w:rPr>
          <w:rFonts w:ascii="Calibri" w:hAnsi="Calibri" w:cs="Calibri"/>
          <w:i/>
        </w:rPr>
        <w:t xml:space="preserve">Einzelpreis: € 29,95 </w:t>
      </w:r>
      <w:r w:rsidR="00CF62FB" w:rsidRPr="00CF62FB">
        <w:rPr>
          <w:rFonts w:ascii="Calibri" w:hAnsi="Calibri" w:cs="Calibri"/>
          <w:i/>
        </w:rPr>
        <w:t xml:space="preserve">/ Fortsetzungspreis: € 19,95 </w:t>
      </w:r>
      <w:bookmarkStart w:id="0" w:name="_GoBack"/>
      <w:bookmarkEnd w:id="0"/>
    </w:p>
    <w:p w:rsidR="00B55903" w:rsidRDefault="00B55903" w:rsidP="00851013">
      <w:pPr>
        <w:rPr>
          <w:rFonts w:asciiTheme="minorHAnsi" w:hAnsiTheme="minorHAnsi" w:cstheme="minorHAnsi"/>
          <w:b/>
        </w:rPr>
      </w:pPr>
    </w:p>
    <w:p w:rsidR="004E3261" w:rsidRPr="00E361C9" w:rsidRDefault="00851013" w:rsidP="00851013">
      <w:pPr>
        <w:rPr>
          <w:rFonts w:ascii="Calibri" w:hAnsi="Calibri" w:cs="Calibri"/>
          <w:b/>
          <w:sz w:val="28"/>
          <w:szCs w:val="28"/>
        </w:rPr>
      </w:pPr>
      <w:r w:rsidRPr="00E361C9">
        <w:rPr>
          <w:rFonts w:asciiTheme="minorHAnsi" w:hAnsiTheme="minorHAnsi" w:cstheme="minorHAnsi"/>
          <w:b/>
          <w:sz w:val="28"/>
          <w:szCs w:val="28"/>
        </w:rPr>
        <w:t>Das theologische Vermächtnis von Bischof Karl Golser</w:t>
      </w:r>
    </w:p>
    <w:p w:rsidR="004E3261" w:rsidRPr="00FD2A9E" w:rsidRDefault="004E3261" w:rsidP="00851013">
      <w:pPr>
        <w:rPr>
          <w:rFonts w:asciiTheme="minorHAnsi" w:hAnsiTheme="minorHAnsi" w:cstheme="minorHAnsi"/>
        </w:rPr>
      </w:pPr>
    </w:p>
    <w:p w:rsidR="00FD2A9E" w:rsidRPr="00FD2A9E" w:rsidRDefault="00FD2A9E" w:rsidP="00851013">
      <w:pPr>
        <w:rPr>
          <w:rFonts w:asciiTheme="minorHAnsi" w:hAnsiTheme="minorHAnsi" w:cstheme="minorHAnsi"/>
        </w:rPr>
      </w:pPr>
      <w:r w:rsidRPr="00FD2A9E">
        <w:rPr>
          <w:rFonts w:asciiTheme="minorHAnsi" w:hAnsiTheme="minorHAnsi" w:cstheme="minorHAnsi"/>
        </w:rPr>
        <w:t>Das „</w:t>
      </w:r>
      <w:proofErr w:type="spellStart"/>
      <w:r w:rsidRPr="00FD2A9E">
        <w:rPr>
          <w:rFonts w:asciiTheme="minorHAnsi" w:hAnsiTheme="minorHAnsi" w:cstheme="minorHAnsi"/>
        </w:rPr>
        <w:t>Brixner</w:t>
      </w:r>
      <w:proofErr w:type="spellEnd"/>
      <w:r w:rsidRPr="00FD2A9E">
        <w:rPr>
          <w:rFonts w:asciiTheme="minorHAnsi" w:hAnsiTheme="minorHAnsi" w:cstheme="minorHAnsi"/>
        </w:rPr>
        <w:t xml:space="preserve"> Theologische Jahrbuch 2012“ ist eine Festgabe zum 70. Geburtstag des emeritierten Bischofs der Diözese Bozen-Brixen, Dr. Karl </w:t>
      </w:r>
      <w:proofErr w:type="spellStart"/>
      <w:r w:rsidRPr="00FD2A9E">
        <w:rPr>
          <w:rFonts w:asciiTheme="minorHAnsi" w:hAnsiTheme="minorHAnsi" w:cstheme="minorHAnsi"/>
        </w:rPr>
        <w:t>Golser</w:t>
      </w:r>
      <w:proofErr w:type="spellEnd"/>
      <w:r w:rsidRPr="00FD2A9E">
        <w:rPr>
          <w:rFonts w:asciiTheme="minorHAnsi" w:hAnsiTheme="minorHAnsi" w:cstheme="minorHAnsi"/>
        </w:rPr>
        <w:t>. Er lehrte von 1982 bis zu seiner Bischofsernennung 2008 Moraltheologie an der Philosophisch-Theologischen Hochschule Brixen</w:t>
      </w:r>
      <w:r w:rsidR="00AB0BED">
        <w:rPr>
          <w:rFonts w:asciiTheme="minorHAnsi" w:hAnsiTheme="minorHAnsi" w:cstheme="minorHAnsi"/>
        </w:rPr>
        <w:t xml:space="preserve"> und galt weit über die Diözese hinaus als Experte zu Fragen des Gewissens. Dieser Band</w:t>
      </w:r>
      <w:r w:rsidRPr="00FD2A9E">
        <w:rPr>
          <w:rFonts w:asciiTheme="minorHAnsi" w:hAnsiTheme="minorHAnsi" w:cstheme="minorHAnsi"/>
        </w:rPr>
        <w:t xml:space="preserve"> </w:t>
      </w:r>
      <w:r w:rsidR="00AB0BED">
        <w:rPr>
          <w:rFonts w:asciiTheme="minorHAnsi" w:hAnsiTheme="minorHAnsi" w:cstheme="minorHAnsi"/>
        </w:rPr>
        <w:t>enthält</w:t>
      </w:r>
      <w:r w:rsidRPr="00FD2A9E">
        <w:rPr>
          <w:rFonts w:asciiTheme="minorHAnsi" w:hAnsiTheme="minorHAnsi" w:cstheme="minorHAnsi"/>
        </w:rPr>
        <w:t xml:space="preserve"> seine wichtigsten theologisch-ethischen Beiträge aus über drei Jahrzehnten zu Themen wie „Gewissen und Verantwortung“, „Ehe und Familie“, „Lebens- und Medizinethik“ „Gerechtigkeit, Frieden und Bewahrung der Schöpfung“ und „Fragen der christlichen Lebensführung“. Abgerundet wird der Band durch die Hirtenbriefe aus den Jahren 2009 </w:t>
      </w:r>
      <w:r w:rsidR="00851013">
        <w:rPr>
          <w:rFonts w:asciiTheme="minorHAnsi" w:hAnsiTheme="minorHAnsi" w:cstheme="minorHAnsi"/>
        </w:rPr>
        <w:t>bis</w:t>
      </w:r>
      <w:r w:rsidRPr="00FD2A9E">
        <w:rPr>
          <w:rFonts w:asciiTheme="minorHAnsi" w:hAnsiTheme="minorHAnsi" w:cstheme="minorHAnsi"/>
        </w:rPr>
        <w:t xml:space="preserve"> 2011. Sie sind ein eindrucksvolles Zeugnis des geistlichen Profils und der spirituellen Tiefe des Theologen und Bischofs Karl </w:t>
      </w:r>
      <w:proofErr w:type="spellStart"/>
      <w:r w:rsidRPr="00FD2A9E">
        <w:rPr>
          <w:rFonts w:asciiTheme="minorHAnsi" w:hAnsiTheme="minorHAnsi" w:cstheme="minorHAnsi"/>
        </w:rPr>
        <w:t>Golser</w:t>
      </w:r>
      <w:proofErr w:type="spellEnd"/>
      <w:r w:rsidRPr="00FD2A9E">
        <w:rPr>
          <w:rFonts w:asciiTheme="minorHAnsi" w:hAnsiTheme="minorHAnsi" w:cstheme="minorHAnsi"/>
        </w:rPr>
        <w:t>.</w:t>
      </w:r>
    </w:p>
    <w:p w:rsidR="00FD2A9E" w:rsidRPr="00FD2A9E" w:rsidRDefault="00FD2A9E" w:rsidP="00851013">
      <w:pPr>
        <w:rPr>
          <w:rFonts w:asciiTheme="minorHAnsi" w:hAnsiTheme="minorHAnsi" w:cstheme="minorHAnsi"/>
          <w:b/>
          <w:i/>
        </w:rPr>
      </w:pPr>
    </w:p>
    <w:p w:rsidR="00851013" w:rsidRPr="00851013" w:rsidRDefault="00851013" w:rsidP="00851013">
      <w:pPr>
        <w:pStyle w:val="berschrift2"/>
        <w:rPr>
          <w:rFonts w:asciiTheme="minorHAnsi" w:hAnsiTheme="minorHAnsi" w:cstheme="minorHAnsi"/>
          <w:b/>
          <w:i/>
          <w:iCs/>
        </w:rPr>
      </w:pPr>
      <w:r w:rsidRPr="00851013">
        <w:rPr>
          <w:rFonts w:asciiTheme="minorHAnsi" w:hAnsiTheme="minorHAnsi" w:cstheme="minorHAnsi"/>
          <w:b/>
          <w:i/>
          <w:iCs/>
        </w:rPr>
        <w:t>Die Herausgeber:</w:t>
      </w:r>
    </w:p>
    <w:p w:rsidR="00851013" w:rsidRPr="00851013" w:rsidRDefault="00851013" w:rsidP="00851013">
      <w:pPr>
        <w:rPr>
          <w:rFonts w:asciiTheme="minorHAnsi" w:hAnsiTheme="minorHAnsi" w:cstheme="minorHAnsi"/>
        </w:rPr>
      </w:pPr>
      <w:r w:rsidRPr="00851013">
        <w:rPr>
          <w:rFonts w:asciiTheme="minorHAnsi" w:hAnsiTheme="minorHAnsi" w:cstheme="minorHAnsi"/>
          <w:smallCaps/>
        </w:rPr>
        <w:t xml:space="preserve">Jörg </w:t>
      </w:r>
      <w:proofErr w:type="spellStart"/>
      <w:r w:rsidRPr="00851013">
        <w:rPr>
          <w:rFonts w:asciiTheme="minorHAnsi" w:hAnsiTheme="minorHAnsi" w:cstheme="minorHAnsi"/>
          <w:smallCaps/>
        </w:rPr>
        <w:t>Ernesti</w:t>
      </w:r>
      <w:proofErr w:type="spellEnd"/>
      <w:r w:rsidRPr="00851013">
        <w:rPr>
          <w:rFonts w:asciiTheme="minorHAnsi" w:hAnsiTheme="minorHAnsi" w:cstheme="minorHAnsi"/>
          <w:smallCaps/>
        </w:rPr>
        <w:t xml:space="preserve">, Ulrich </w:t>
      </w:r>
      <w:proofErr w:type="spellStart"/>
      <w:r w:rsidRPr="00851013">
        <w:rPr>
          <w:rFonts w:asciiTheme="minorHAnsi" w:hAnsiTheme="minorHAnsi" w:cstheme="minorHAnsi"/>
          <w:smallCaps/>
        </w:rPr>
        <w:t>Fistill</w:t>
      </w:r>
      <w:proofErr w:type="spellEnd"/>
      <w:r w:rsidRPr="00851013">
        <w:rPr>
          <w:rFonts w:asciiTheme="minorHAnsi" w:hAnsiTheme="minorHAnsi" w:cstheme="minorHAnsi"/>
        </w:rPr>
        <w:t xml:space="preserve"> </w:t>
      </w:r>
      <w:r w:rsidRPr="00851013">
        <w:rPr>
          <w:rFonts w:asciiTheme="minorHAnsi" w:hAnsiTheme="minorHAnsi" w:cstheme="minorHAnsi"/>
          <w:smallCaps/>
        </w:rPr>
        <w:t>und Martin M. Lintner</w:t>
      </w:r>
      <w:r w:rsidRPr="00851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sind Professoren</w:t>
      </w:r>
      <w:r w:rsidRPr="00851013">
        <w:rPr>
          <w:rFonts w:asciiTheme="minorHAnsi" w:hAnsiTheme="minorHAnsi" w:cstheme="minorHAnsi"/>
        </w:rPr>
        <w:t xml:space="preserve"> an der Philosophisch-Theologischen Hochschule Brixen.</w:t>
      </w:r>
    </w:p>
    <w:p w:rsidR="00C9645E" w:rsidRPr="00851013" w:rsidRDefault="00C9645E" w:rsidP="00851013">
      <w:pPr>
        <w:rPr>
          <w:rFonts w:asciiTheme="minorHAnsi" w:hAnsiTheme="minorHAnsi" w:cstheme="minorHAnsi"/>
          <w:b/>
        </w:rPr>
      </w:pPr>
    </w:p>
    <w:sectPr w:rsidR="00C9645E" w:rsidRPr="00851013">
      <w:headerReference w:type="default" r:id="rId10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143" w:rsidRDefault="00797143">
      <w:r>
        <w:separator/>
      </w:r>
    </w:p>
  </w:endnote>
  <w:endnote w:type="continuationSeparator" w:id="0">
    <w:p w:rsidR="00797143" w:rsidRDefault="00797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143" w:rsidRDefault="00797143">
      <w:r>
        <w:separator/>
      </w:r>
    </w:p>
  </w:footnote>
  <w:footnote w:type="continuationSeparator" w:id="0">
    <w:p w:rsidR="00797143" w:rsidRDefault="00797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A9E" w:rsidRDefault="00FD2A9E">
    <w:pPr>
      <w:pStyle w:val="berschrift3"/>
      <w:jc w:val="left"/>
    </w:pPr>
  </w:p>
  <w:p w:rsidR="00FD2A9E" w:rsidRPr="00E361C9" w:rsidRDefault="00FD2A9E">
    <w:pPr>
      <w:pStyle w:val="berschrift3"/>
      <w:jc w:val="left"/>
      <w:rPr>
        <w:rFonts w:asciiTheme="minorHAnsi" w:hAnsiTheme="minorHAnsi" w:cstheme="minorHAnsi"/>
      </w:rPr>
    </w:pPr>
    <w:r w:rsidRPr="00E361C9">
      <w:rPr>
        <w:rFonts w:asciiTheme="minorHAnsi" w:hAnsiTheme="minorHAnsi" w:cstheme="minorHAnsi"/>
      </w:rPr>
      <w:t xml:space="preserve">Tyrolia-Verlag, </w:t>
    </w:r>
    <w:r w:rsidRPr="00A63FFB">
      <w:rPr>
        <w:rFonts w:asciiTheme="minorHAnsi" w:hAnsiTheme="minorHAnsi" w:cstheme="minorHAnsi"/>
        <w:sz w:val="24"/>
        <w:szCs w:val="24"/>
      </w:rPr>
      <w:t>Innsbruck</w:t>
    </w:r>
    <w:r w:rsidR="00A63FFB" w:rsidRPr="00A63FFB">
      <w:rPr>
        <w:rFonts w:asciiTheme="minorHAnsi" w:hAnsiTheme="minorHAnsi" w:cstheme="minorHAnsi"/>
        <w:sz w:val="24"/>
        <w:szCs w:val="24"/>
      </w:rPr>
      <w:t>-Wien</w:t>
    </w:r>
    <w:r w:rsidR="00A63FFB">
      <w:rPr>
        <w:rFonts w:asciiTheme="minorHAnsi" w:hAnsiTheme="minorHAnsi" w:cstheme="minorHAns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DE4575"/>
    <w:multiLevelType w:val="hybridMultilevel"/>
    <w:tmpl w:val="B74EA846"/>
    <w:lvl w:ilvl="0" w:tplc="0C07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A2181"/>
    <w:rsid w:val="000A3371"/>
    <w:rsid w:val="000B02AB"/>
    <w:rsid w:val="000D6523"/>
    <w:rsid w:val="001059B1"/>
    <w:rsid w:val="0022583B"/>
    <w:rsid w:val="00226AC2"/>
    <w:rsid w:val="00236256"/>
    <w:rsid w:val="00241BD3"/>
    <w:rsid w:val="0032176D"/>
    <w:rsid w:val="003C0A86"/>
    <w:rsid w:val="003D1C70"/>
    <w:rsid w:val="004031A3"/>
    <w:rsid w:val="00477FBD"/>
    <w:rsid w:val="004A210D"/>
    <w:rsid w:val="004A6131"/>
    <w:rsid w:val="004E0525"/>
    <w:rsid w:val="004E3261"/>
    <w:rsid w:val="005D32CC"/>
    <w:rsid w:val="0060454C"/>
    <w:rsid w:val="00621150"/>
    <w:rsid w:val="006332E9"/>
    <w:rsid w:val="006663D5"/>
    <w:rsid w:val="006B29EF"/>
    <w:rsid w:val="006F4FEA"/>
    <w:rsid w:val="00737AD5"/>
    <w:rsid w:val="00752F15"/>
    <w:rsid w:val="00756ED0"/>
    <w:rsid w:val="00776ED9"/>
    <w:rsid w:val="00797143"/>
    <w:rsid w:val="007A53FC"/>
    <w:rsid w:val="0081167D"/>
    <w:rsid w:val="00851013"/>
    <w:rsid w:val="008D1073"/>
    <w:rsid w:val="00910D47"/>
    <w:rsid w:val="00941168"/>
    <w:rsid w:val="009856A9"/>
    <w:rsid w:val="00986AA5"/>
    <w:rsid w:val="00A227BF"/>
    <w:rsid w:val="00A446F9"/>
    <w:rsid w:val="00A63FFB"/>
    <w:rsid w:val="00A70528"/>
    <w:rsid w:val="00A95039"/>
    <w:rsid w:val="00AB0BED"/>
    <w:rsid w:val="00AD2CFC"/>
    <w:rsid w:val="00B55903"/>
    <w:rsid w:val="00B67D15"/>
    <w:rsid w:val="00B751D7"/>
    <w:rsid w:val="00B84763"/>
    <w:rsid w:val="00B95B1D"/>
    <w:rsid w:val="00C343AB"/>
    <w:rsid w:val="00C9645E"/>
    <w:rsid w:val="00CF62FB"/>
    <w:rsid w:val="00D15C7E"/>
    <w:rsid w:val="00D66BF8"/>
    <w:rsid w:val="00D937FD"/>
    <w:rsid w:val="00DD0C05"/>
    <w:rsid w:val="00DE6047"/>
    <w:rsid w:val="00DE64C8"/>
    <w:rsid w:val="00DF2251"/>
    <w:rsid w:val="00E361C9"/>
    <w:rsid w:val="00E53263"/>
    <w:rsid w:val="00EE6C7C"/>
    <w:rsid w:val="00EF4059"/>
    <w:rsid w:val="00F02A74"/>
    <w:rsid w:val="00F430DB"/>
    <w:rsid w:val="00F5458D"/>
    <w:rsid w:val="00F82C72"/>
    <w:rsid w:val="00FD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ACF15-349F-42ED-963F-F0DC5B7B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Jehly Marlene</cp:lastModifiedBy>
  <cp:revision>9</cp:revision>
  <cp:lastPrinted>2013-03-19T14:41:00Z</cp:lastPrinted>
  <dcterms:created xsi:type="dcterms:W3CDTF">2012-11-05T16:15:00Z</dcterms:created>
  <dcterms:modified xsi:type="dcterms:W3CDTF">2013-05-14T08:42:00Z</dcterms:modified>
</cp:coreProperties>
</file>