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4D" w:rsidRDefault="00C1354D" w:rsidP="00C1354D">
      <w:pPr>
        <w:rPr>
          <w:rFonts w:asciiTheme="minorHAnsi" w:hAnsiTheme="minorHAnsi" w:cstheme="minorHAnsi"/>
          <w:lang w:val="de-AT"/>
        </w:rPr>
      </w:pPr>
      <w:r>
        <w:rPr>
          <w:rFonts w:asciiTheme="minorHAnsi" w:hAnsiTheme="minorHAnsi" w:cstheme="minorHAns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757C9958" wp14:editId="4813A926">
            <wp:simplePos x="0" y="0"/>
            <wp:positionH relativeFrom="column">
              <wp:posOffset>4330519</wp:posOffset>
            </wp:positionH>
            <wp:positionV relativeFrom="paragraph">
              <wp:posOffset>27305</wp:posOffset>
            </wp:positionV>
            <wp:extent cx="1256211" cy="1885950"/>
            <wp:effectExtent l="0" t="0" r="127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9-2_Austria 8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177" cy="188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8B0" w:rsidRPr="00214D39" w:rsidRDefault="008378B0" w:rsidP="00C1354D">
      <w:pPr>
        <w:rPr>
          <w:rFonts w:asciiTheme="minorHAnsi" w:hAnsiTheme="minorHAnsi" w:cstheme="minorHAnsi"/>
          <w:sz w:val="22"/>
          <w:szCs w:val="22"/>
          <w:lang w:val="de-AT"/>
        </w:rPr>
      </w:pPr>
      <w:r w:rsidRPr="00214D39">
        <w:rPr>
          <w:rFonts w:asciiTheme="minorHAnsi" w:hAnsiTheme="minorHAnsi" w:cstheme="minorHAnsi"/>
          <w:sz w:val="22"/>
          <w:szCs w:val="22"/>
          <w:lang w:val="de-AT"/>
        </w:rPr>
        <w:t>Jochen Hemmleb</w:t>
      </w:r>
    </w:p>
    <w:p w:rsidR="008378B0" w:rsidRPr="003F0B7E" w:rsidRDefault="008378B0" w:rsidP="008378B0">
      <w:pPr>
        <w:pStyle w:val="Kopfzeile"/>
        <w:tabs>
          <w:tab w:val="clear" w:pos="4536"/>
          <w:tab w:val="left" w:pos="2835"/>
          <w:tab w:val="left" w:pos="7797"/>
        </w:tabs>
        <w:rPr>
          <w:rFonts w:asciiTheme="minorHAnsi" w:hAnsiTheme="minorHAnsi" w:cstheme="minorHAnsi"/>
          <w:b/>
          <w:bCs/>
          <w:sz w:val="36"/>
          <w:szCs w:val="36"/>
          <w:lang w:val="de-AT"/>
        </w:rPr>
      </w:pPr>
      <w:r w:rsidRPr="003F0B7E">
        <w:rPr>
          <w:rFonts w:asciiTheme="minorHAnsi" w:hAnsiTheme="minorHAnsi" w:cstheme="minorHAnsi"/>
          <w:b/>
          <w:bCs/>
          <w:sz w:val="36"/>
          <w:szCs w:val="36"/>
          <w:lang w:val="de-AT"/>
        </w:rPr>
        <w:t>Austria 8000</w:t>
      </w:r>
    </w:p>
    <w:p w:rsidR="008378B0" w:rsidRPr="00214D39" w:rsidRDefault="008378B0" w:rsidP="008378B0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 w:rsidRPr="00214D39">
        <w:rPr>
          <w:rFonts w:asciiTheme="minorHAnsi" w:hAnsiTheme="minorHAnsi" w:cstheme="minorHAnsi"/>
          <w:sz w:val="22"/>
          <w:szCs w:val="22"/>
        </w:rPr>
        <w:t xml:space="preserve">Österreichische </w:t>
      </w:r>
      <w:r w:rsidR="00A6656F" w:rsidRPr="00214D39">
        <w:rPr>
          <w:rFonts w:asciiTheme="minorHAnsi" w:hAnsiTheme="minorHAnsi" w:cstheme="minorHAnsi"/>
          <w:sz w:val="22"/>
          <w:szCs w:val="22"/>
        </w:rPr>
        <w:t>Alpinisten</w:t>
      </w:r>
      <w:r w:rsidRPr="00214D39">
        <w:rPr>
          <w:rFonts w:asciiTheme="minorHAnsi" w:hAnsiTheme="minorHAnsi" w:cstheme="minorHAnsi"/>
          <w:sz w:val="22"/>
          <w:szCs w:val="22"/>
        </w:rPr>
        <w:t xml:space="preserve"> auf den höchsten Gipfeln der Welt</w:t>
      </w:r>
    </w:p>
    <w:p w:rsidR="008378B0" w:rsidRPr="003F0B7E" w:rsidRDefault="008378B0" w:rsidP="008378B0">
      <w:pPr>
        <w:pStyle w:val="Kopfzeile"/>
        <w:tabs>
          <w:tab w:val="clear" w:pos="4536"/>
          <w:tab w:val="left" w:pos="2835"/>
          <w:tab w:val="left" w:pos="7797"/>
        </w:tabs>
        <w:rPr>
          <w:rFonts w:asciiTheme="minorHAnsi" w:hAnsiTheme="minorHAnsi" w:cstheme="minorHAnsi"/>
          <w:i/>
          <w:iCs/>
          <w:sz w:val="16"/>
          <w:szCs w:val="16"/>
        </w:rPr>
      </w:pPr>
    </w:p>
    <w:p w:rsidR="00214D39" w:rsidRDefault="00D87ECA" w:rsidP="008378B0">
      <w:pPr>
        <w:pStyle w:val="Kopfzeile"/>
        <w:tabs>
          <w:tab w:val="clear" w:pos="4536"/>
          <w:tab w:val="left" w:pos="2835"/>
          <w:tab w:val="left" w:pos="7797"/>
        </w:tabs>
        <w:rPr>
          <w:rFonts w:asciiTheme="minorHAnsi" w:hAnsiTheme="minorHAnsi" w:cstheme="minorHAnsi"/>
          <w:i/>
          <w:iCs/>
          <w:sz w:val="22"/>
          <w:szCs w:val="22"/>
        </w:rPr>
      </w:pPr>
      <w:r w:rsidRPr="00214D39">
        <w:rPr>
          <w:rFonts w:asciiTheme="minorHAnsi" w:hAnsiTheme="minorHAnsi" w:cstheme="minorHAnsi"/>
          <w:i/>
          <w:iCs/>
          <w:sz w:val="22"/>
          <w:szCs w:val="22"/>
        </w:rPr>
        <w:t>416</w:t>
      </w:r>
      <w:r w:rsidR="008378B0" w:rsidRPr="00214D39">
        <w:rPr>
          <w:rFonts w:asciiTheme="minorHAnsi" w:hAnsiTheme="minorHAnsi" w:cstheme="minorHAnsi"/>
          <w:i/>
          <w:iCs/>
          <w:sz w:val="22"/>
          <w:szCs w:val="22"/>
        </w:rPr>
        <w:t xml:space="preserve"> Seiten, 15 x 22,5 cm, </w:t>
      </w:r>
      <w:r w:rsidR="0098519F" w:rsidRPr="00214D39">
        <w:rPr>
          <w:rFonts w:asciiTheme="minorHAnsi" w:hAnsiTheme="minorHAnsi" w:cstheme="minorHAnsi"/>
          <w:i/>
          <w:iCs/>
          <w:sz w:val="22"/>
          <w:szCs w:val="22"/>
        </w:rPr>
        <w:t>56</w:t>
      </w:r>
      <w:r w:rsidR="00410AA2" w:rsidRPr="00214D39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="008378B0" w:rsidRPr="00214D39">
        <w:rPr>
          <w:rFonts w:asciiTheme="minorHAnsi" w:hAnsiTheme="minorHAnsi" w:cstheme="minorHAnsi"/>
          <w:i/>
          <w:iCs/>
          <w:sz w:val="22"/>
          <w:szCs w:val="22"/>
        </w:rPr>
        <w:t>farb</w:t>
      </w:r>
      <w:proofErr w:type="spellEnd"/>
      <w:r w:rsidR="008378B0" w:rsidRPr="00214D39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r w:rsidR="00410AA2" w:rsidRPr="00214D39">
        <w:rPr>
          <w:rFonts w:asciiTheme="minorHAnsi" w:hAnsiTheme="minorHAnsi" w:cstheme="minorHAnsi"/>
          <w:i/>
          <w:iCs/>
          <w:sz w:val="22"/>
          <w:szCs w:val="22"/>
        </w:rPr>
        <w:t xml:space="preserve">und </w:t>
      </w:r>
      <w:r w:rsidR="0098519F" w:rsidRPr="00214D39">
        <w:rPr>
          <w:rFonts w:asciiTheme="minorHAnsi" w:hAnsiTheme="minorHAnsi" w:cstheme="minorHAnsi"/>
          <w:i/>
          <w:iCs/>
          <w:sz w:val="22"/>
          <w:szCs w:val="22"/>
        </w:rPr>
        <w:t>54</w:t>
      </w:r>
      <w:r w:rsidR="00410AA2" w:rsidRPr="00214D39">
        <w:rPr>
          <w:rFonts w:asciiTheme="minorHAnsi" w:hAnsiTheme="minorHAnsi" w:cstheme="minorHAnsi"/>
          <w:i/>
          <w:iCs/>
          <w:sz w:val="22"/>
          <w:szCs w:val="22"/>
        </w:rPr>
        <w:t xml:space="preserve"> SW-</w:t>
      </w:r>
      <w:r w:rsidR="00AB5545" w:rsidRPr="00214D39">
        <w:rPr>
          <w:rFonts w:asciiTheme="minorHAnsi" w:hAnsiTheme="minorHAnsi" w:cstheme="minorHAnsi"/>
          <w:i/>
          <w:iCs/>
          <w:sz w:val="22"/>
          <w:szCs w:val="22"/>
        </w:rPr>
        <w:t>Abbildungen,</w:t>
      </w:r>
    </w:p>
    <w:p w:rsidR="008378B0" w:rsidRPr="00214D39" w:rsidRDefault="008378B0" w:rsidP="008378B0">
      <w:pPr>
        <w:pStyle w:val="Kopfzeile"/>
        <w:tabs>
          <w:tab w:val="clear" w:pos="4536"/>
          <w:tab w:val="left" w:pos="2835"/>
          <w:tab w:val="left" w:pos="7797"/>
        </w:tabs>
        <w:rPr>
          <w:rFonts w:asciiTheme="minorHAnsi" w:hAnsiTheme="minorHAnsi" w:cstheme="minorHAnsi"/>
          <w:i/>
          <w:iCs/>
          <w:sz w:val="22"/>
          <w:szCs w:val="22"/>
        </w:rPr>
      </w:pPr>
      <w:r w:rsidRPr="00214D39">
        <w:rPr>
          <w:rFonts w:asciiTheme="minorHAnsi" w:hAnsiTheme="minorHAnsi" w:cstheme="minorHAnsi"/>
          <w:i/>
          <w:iCs/>
          <w:sz w:val="22"/>
          <w:szCs w:val="22"/>
        </w:rPr>
        <w:t>gebunden mit SU</w:t>
      </w:r>
    </w:p>
    <w:p w:rsidR="00AB5545" w:rsidRPr="00214D39" w:rsidRDefault="00AB5545" w:rsidP="008378B0">
      <w:pPr>
        <w:pStyle w:val="Kopfzeile"/>
        <w:tabs>
          <w:tab w:val="clear" w:pos="4536"/>
          <w:tab w:val="left" w:pos="2835"/>
          <w:tab w:val="left" w:pos="7797"/>
        </w:tabs>
        <w:rPr>
          <w:rFonts w:asciiTheme="minorHAnsi" w:hAnsiTheme="minorHAnsi" w:cstheme="minorHAnsi"/>
          <w:i/>
          <w:iCs/>
          <w:sz w:val="22"/>
          <w:szCs w:val="22"/>
        </w:rPr>
      </w:pPr>
      <w:r w:rsidRPr="00214D39">
        <w:rPr>
          <w:rFonts w:asciiTheme="minorHAnsi" w:hAnsiTheme="minorHAnsi" w:cstheme="minorHAnsi"/>
          <w:i/>
          <w:iCs/>
          <w:sz w:val="22"/>
          <w:szCs w:val="22"/>
        </w:rPr>
        <w:t>Tyrolia-Verlag, Innsbruck-Wien 2013</w:t>
      </w:r>
    </w:p>
    <w:p w:rsidR="008378B0" w:rsidRPr="00214D39" w:rsidRDefault="008378B0" w:rsidP="008378B0">
      <w:pPr>
        <w:tabs>
          <w:tab w:val="left" w:pos="2835"/>
        </w:tabs>
        <w:rPr>
          <w:rFonts w:asciiTheme="minorHAnsi" w:hAnsiTheme="minorHAnsi" w:cstheme="minorHAnsi"/>
          <w:i/>
          <w:sz w:val="22"/>
          <w:szCs w:val="22"/>
        </w:rPr>
      </w:pPr>
      <w:r w:rsidRPr="00214D39">
        <w:rPr>
          <w:rFonts w:asciiTheme="minorHAnsi" w:hAnsiTheme="minorHAnsi" w:cstheme="minorHAnsi"/>
          <w:i/>
          <w:sz w:val="22"/>
          <w:szCs w:val="22"/>
        </w:rPr>
        <w:t>ISBN 978-3-7022-3209-2</w:t>
      </w:r>
    </w:p>
    <w:p w:rsidR="008378B0" w:rsidRPr="00214D39" w:rsidRDefault="00B74F68" w:rsidP="008378B0">
      <w:pPr>
        <w:tabs>
          <w:tab w:val="left" w:pos="283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</w:t>
      </w:r>
      <w:r w:rsidR="00F404C9">
        <w:rPr>
          <w:rFonts w:asciiTheme="minorHAnsi" w:hAnsiTheme="minorHAnsi" w:cstheme="minorHAnsi"/>
          <w:sz w:val="22"/>
          <w:szCs w:val="22"/>
        </w:rPr>
        <w:t>4</w:t>
      </w:r>
      <w:bookmarkStart w:id="0" w:name="_GoBack"/>
      <w:bookmarkEnd w:id="0"/>
      <w:r w:rsidR="000E48F8">
        <w:rPr>
          <w:rFonts w:asciiTheme="minorHAnsi" w:hAnsiTheme="minorHAnsi" w:cstheme="minorHAnsi"/>
          <w:sz w:val="22"/>
          <w:szCs w:val="22"/>
        </w:rPr>
        <w:t xml:space="preserve">,95 € </w:t>
      </w:r>
    </w:p>
    <w:p w:rsidR="00640F15" w:rsidRPr="00214D39" w:rsidRDefault="00640F15">
      <w:pPr>
        <w:rPr>
          <w:rFonts w:asciiTheme="minorHAnsi" w:hAnsiTheme="minorHAnsi" w:cstheme="minorHAnsi"/>
          <w:sz w:val="16"/>
          <w:szCs w:val="16"/>
        </w:rPr>
      </w:pPr>
    </w:p>
    <w:p w:rsidR="002A3919" w:rsidRPr="008C7EE0" w:rsidRDefault="00AB5545" w:rsidP="008C7EE0">
      <w:pPr>
        <w:tabs>
          <w:tab w:val="left" w:pos="2835"/>
        </w:tabs>
        <w:rPr>
          <w:rFonts w:asciiTheme="minorHAnsi" w:hAnsiTheme="minorHAnsi" w:cstheme="minorHAnsi"/>
          <w:b/>
        </w:rPr>
      </w:pPr>
      <w:r w:rsidRPr="00AB5545">
        <w:rPr>
          <w:rFonts w:asciiTheme="minorHAnsi" w:hAnsiTheme="minorHAnsi" w:cstheme="minorHAnsi"/>
          <w:b/>
          <w:sz w:val="28"/>
          <w:szCs w:val="28"/>
        </w:rPr>
        <w:t>Gipfela</w:t>
      </w:r>
      <w:r w:rsidR="00CE6DC7" w:rsidRPr="00AB5545">
        <w:rPr>
          <w:rFonts w:asciiTheme="minorHAnsi" w:hAnsiTheme="minorHAnsi" w:cstheme="minorHAnsi"/>
          <w:b/>
          <w:sz w:val="28"/>
          <w:szCs w:val="28"/>
        </w:rPr>
        <w:t>benteuer, Triumphe</w:t>
      </w:r>
      <w:r w:rsidR="002A3919" w:rsidRPr="00AB554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F3F38" w:rsidRPr="00AB5545">
        <w:rPr>
          <w:rFonts w:asciiTheme="minorHAnsi" w:hAnsiTheme="minorHAnsi" w:cstheme="minorHAnsi"/>
          <w:b/>
          <w:sz w:val="28"/>
          <w:szCs w:val="28"/>
        </w:rPr>
        <w:t xml:space="preserve">und </w:t>
      </w:r>
      <w:r w:rsidR="00665E8D" w:rsidRPr="00AB5545">
        <w:rPr>
          <w:rFonts w:asciiTheme="minorHAnsi" w:hAnsiTheme="minorHAnsi" w:cstheme="minorHAnsi"/>
          <w:b/>
          <w:sz w:val="28"/>
          <w:szCs w:val="28"/>
        </w:rPr>
        <w:t>Legenden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made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by</w:t>
      </w:r>
      <w:proofErr w:type="spellEnd"/>
      <w:r w:rsidRPr="00AB5545">
        <w:rPr>
          <w:rFonts w:asciiTheme="minorHAnsi" w:hAnsiTheme="minorHAnsi" w:cstheme="minorHAnsi"/>
          <w:b/>
          <w:sz w:val="28"/>
          <w:szCs w:val="28"/>
        </w:rPr>
        <w:t xml:space="preserve"> Austria</w:t>
      </w:r>
      <w:r>
        <w:rPr>
          <w:rFonts w:asciiTheme="minorHAnsi" w:hAnsiTheme="minorHAnsi" w:cstheme="minorHAnsi"/>
          <w:b/>
        </w:rPr>
        <w:br/>
      </w:r>
      <w:r w:rsidRPr="00AB5545">
        <w:rPr>
          <w:rFonts w:asciiTheme="minorHAnsi" w:hAnsiTheme="minorHAnsi" w:cstheme="minorHAnsi"/>
          <w:b/>
        </w:rPr>
        <w:t>Die spannende Geschichte des österreichischen 8000er-Bergsteigens</w:t>
      </w:r>
    </w:p>
    <w:p w:rsidR="00D523C3" w:rsidRPr="00C1354D" w:rsidRDefault="00D523C3">
      <w:pPr>
        <w:rPr>
          <w:rFonts w:asciiTheme="minorHAnsi" w:hAnsiTheme="minorHAnsi" w:cstheme="minorHAnsi"/>
          <w:b/>
          <w:bCs/>
          <w:sz w:val="16"/>
          <w:szCs w:val="16"/>
        </w:rPr>
      </w:pPr>
    </w:p>
    <w:p w:rsidR="00BF3F38" w:rsidRPr="00C1354D" w:rsidRDefault="00AB5545" w:rsidP="00017E45">
      <w:pPr>
        <w:rPr>
          <w:rFonts w:asciiTheme="minorHAnsi" w:hAnsiTheme="minorHAnsi" w:cstheme="minorHAnsi"/>
          <w:sz w:val="22"/>
          <w:szCs w:val="22"/>
        </w:rPr>
      </w:pPr>
      <w:r w:rsidRPr="00C1354D">
        <w:rPr>
          <w:rFonts w:asciiTheme="minorHAnsi" w:hAnsiTheme="minorHAnsi" w:cstheme="minorHAnsi"/>
          <w:sz w:val="22"/>
          <w:szCs w:val="22"/>
          <w:lang w:val="de-AT"/>
        </w:rPr>
        <w:t xml:space="preserve">Österreichische Bergsteiger waren an den höchsten Gipfeln der Welt von </w:t>
      </w:r>
      <w:r w:rsidR="007D65C9" w:rsidRPr="00C1354D">
        <w:rPr>
          <w:rFonts w:asciiTheme="minorHAnsi" w:hAnsiTheme="minorHAnsi" w:cstheme="minorHAnsi"/>
          <w:sz w:val="22"/>
          <w:szCs w:val="22"/>
          <w:lang w:val="de-AT"/>
        </w:rPr>
        <w:t xml:space="preserve">Anfang an </w:t>
      </w:r>
      <w:r w:rsidR="001C3EB6" w:rsidRPr="00C1354D">
        <w:rPr>
          <w:rFonts w:asciiTheme="minorHAnsi" w:hAnsiTheme="minorHAnsi" w:cstheme="minorHAnsi"/>
          <w:sz w:val="22"/>
          <w:szCs w:val="22"/>
          <w:lang w:val="de-AT"/>
        </w:rPr>
        <w:t xml:space="preserve">ganz vorne </w:t>
      </w:r>
      <w:r w:rsidRPr="00C1354D">
        <w:rPr>
          <w:rFonts w:asciiTheme="minorHAnsi" w:hAnsiTheme="minorHAnsi" w:cstheme="minorHAnsi"/>
          <w:sz w:val="22"/>
          <w:szCs w:val="22"/>
          <w:lang w:val="de-AT"/>
        </w:rPr>
        <w:t xml:space="preserve">mit </w:t>
      </w:r>
      <w:r w:rsidR="001C3EB6" w:rsidRPr="00C1354D">
        <w:rPr>
          <w:rFonts w:asciiTheme="minorHAnsi" w:hAnsiTheme="minorHAnsi" w:cstheme="minorHAnsi"/>
          <w:sz w:val="22"/>
          <w:szCs w:val="22"/>
          <w:lang w:val="de-AT"/>
        </w:rPr>
        <w:t xml:space="preserve">dabei. </w:t>
      </w:r>
      <w:r w:rsidR="00C1354D">
        <w:rPr>
          <w:rFonts w:asciiTheme="minorHAnsi" w:hAnsiTheme="minorHAnsi" w:cstheme="minorHAnsi"/>
          <w:sz w:val="22"/>
          <w:szCs w:val="22"/>
        </w:rPr>
        <w:t>Ihnen gelangen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 gleich fü</w:t>
      </w:r>
      <w:r w:rsidR="008C7EE0" w:rsidRPr="00C1354D">
        <w:rPr>
          <w:rFonts w:asciiTheme="minorHAnsi" w:hAnsiTheme="minorHAnsi" w:cstheme="minorHAnsi"/>
          <w:sz w:val="22"/>
          <w:szCs w:val="22"/>
        </w:rPr>
        <w:t>nf Erstbesteigungen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– 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so viele wie sonst keiner Nation. </w:t>
      </w:r>
      <w:r w:rsidR="007D65C9" w:rsidRPr="00C1354D">
        <w:rPr>
          <w:rFonts w:asciiTheme="minorHAnsi" w:hAnsiTheme="minorHAnsi" w:cstheme="minorHAnsi"/>
          <w:sz w:val="22"/>
          <w:szCs w:val="22"/>
        </w:rPr>
        <w:t>Einzigartig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 der Alleingang von Hermann Buhl am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Nanga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Parbat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, </w:t>
      </w:r>
      <w:r w:rsidR="000C0A12" w:rsidRPr="00C1354D">
        <w:rPr>
          <w:rFonts w:asciiTheme="minorHAnsi" w:hAnsiTheme="minorHAnsi" w:cstheme="minorHAnsi"/>
          <w:sz w:val="22"/>
          <w:szCs w:val="22"/>
        </w:rPr>
        <w:t xml:space="preserve">herausragend 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Herbert Tichys </w:t>
      </w:r>
      <w:r w:rsidR="008A64CB" w:rsidRPr="00C1354D">
        <w:rPr>
          <w:rFonts w:asciiTheme="minorHAnsi" w:hAnsiTheme="minorHAnsi" w:cstheme="minorHAnsi"/>
          <w:sz w:val="22"/>
          <w:szCs w:val="22"/>
        </w:rPr>
        <w:t xml:space="preserve">und Sepp </w:t>
      </w:r>
      <w:proofErr w:type="spellStart"/>
      <w:r w:rsidR="008A64CB" w:rsidRPr="00C1354D">
        <w:rPr>
          <w:rFonts w:asciiTheme="minorHAnsi" w:hAnsiTheme="minorHAnsi" w:cstheme="minorHAnsi"/>
          <w:sz w:val="22"/>
          <w:szCs w:val="22"/>
        </w:rPr>
        <w:t>Jöchlers</w:t>
      </w:r>
      <w:proofErr w:type="spellEnd"/>
      <w:r w:rsidR="008A64CB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Geniestreich am 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Cho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Oyu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, </w:t>
      </w:r>
      <w:r w:rsidRPr="00C1354D">
        <w:rPr>
          <w:rFonts w:asciiTheme="minorHAnsi" w:hAnsiTheme="minorHAnsi" w:cstheme="minorHAnsi"/>
          <w:sz w:val="22"/>
          <w:szCs w:val="22"/>
        </w:rPr>
        <w:t xml:space="preserve">glänzend 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der Erfolg von Fritz </w:t>
      </w:r>
      <w:proofErr w:type="spellStart"/>
      <w:r w:rsidR="008C7EE0" w:rsidRPr="00C1354D">
        <w:rPr>
          <w:rFonts w:asciiTheme="minorHAnsi" w:hAnsiTheme="minorHAnsi" w:cstheme="minorHAnsi"/>
          <w:sz w:val="22"/>
          <w:szCs w:val="22"/>
        </w:rPr>
        <w:t>Moravec</w:t>
      </w:r>
      <w:proofErr w:type="spellEnd"/>
      <w:r w:rsidR="008C7EE0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und seinem Team 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am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Gasherbrum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 II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, </w:t>
      </w:r>
      <w:r w:rsidR="008B7F6D" w:rsidRPr="00C1354D">
        <w:rPr>
          <w:rFonts w:asciiTheme="minorHAnsi" w:hAnsiTheme="minorHAnsi" w:cstheme="minorHAnsi"/>
          <w:sz w:val="22"/>
          <w:szCs w:val="22"/>
        </w:rPr>
        <w:t xml:space="preserve">visionär 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der konsequente </w:t>
      </w:r>
      <w:r w:rsidR="00B4387D" w:rsidRPr="00C1354D">
        <w:rPr>
          <w:rFonts w:asciiTheme="minorHAnsi" w:hAnsiTheme="minorHAnsi" w:cstheme="minorHAnsi"/>
          <w:sz w:val="22"/>
          <w:szCs w:val="22"/>
        </w:rPr>
        <w:t>Verzicht auf Hochlager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 der </w:t>
      </w:r>
      <w:r w:rsidR="00B16B7E" w:rsidRPr="00C1354D">
        <w:rPr>
          <w:rFonts w:asciiTheme="minorHAnsi" w:hAnsiTheme="minorHAnsi" w:cstheme="minorHAnsi"/>
          <w:sz w:val="22"/>
          <w:szCs w:val="22"/>
        </w:rPr>
        <w:t>Salzburger</w:t>
      </w:r>
      <w:r w:rsidR="00D02966" w:rsidRPr="00C1354D">
        <w:rPr>
          <w:rFonts w:asciiTheme="minorHAnsi" w:hAnsiTheme="minorHAnsi" w:cstheme="minorHAnsi"/>
          <w:sz w:val="22"/>
          <w:szCs w:val="22"/>
        </w:rPr>
        <w:t xml:space="preserve"> Wintersteller, Schmuck und </w:t>
      </w:r>
      <w:proofErr w:type="spellStart"/>
      <w:r w:rsidR="00D02966" w:rsidRPr="00C1354D">
        <w:rPr>
          <w:rFonts w:asciiTheme="minorHAnsi" w:hAnsiTheme="minorHAnsi" w:cstheme="minorHAnsi"/>
          <w:sz w:val="22"/>
          <w:szCs w:val="22"/>
        </w:rPr>
        <w:t>Diemberger</w:t>
      </w:r>
      <w:proofErr w:type="spellEnd"/>
      <w:r w:rsidR="00B16B7E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="008A64CB" w:rsidRPr="00C1354D">
        <w:rPr>
          <w:rFonts w:asciiTheme="minorHAnsi" w:hAnsiTheme="minorHAnsi" w:cstheme="minorHAnsi"/>
          <w:sz w:val="22"/>
          <w:szCs w:val="22"/>
        </w:rPr>
        <w:t xml:space="preserve">zusammen mit Buhl 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am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Broad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 Peak und </w:t>
      </w:r>
      <w:r w:rsidR="007D65C9" w:rsidRPr="00C1354D">
        <w:rPr>
          <w:rFonts w:asciiTheme="minorHAnsi" w:hAnsiTheme="minorHAnsi" w:cstheme="minorHAnsi"/>
          <w:sz w:val="22"/>
          <w:szCs w:val="22"/>
        </w:rPr>
        <w:t>legendär</w:t>
      </w:r>
      <w:r w:rsidR="00BF3F38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Kurt </w:t>
      </w:r>
      <w:proofErr w:type="spellStart"/>
      <w:r w:rsidR="00B16B7E" w:rsidRPr="00C1354D">
        <w:rPr>
          <w:rFonts w:asciiTheme="minorHAnsi" w:hAnsiTheme="minorHAnsi" w:cstheme="minorHAnsi"/>
          <w:sz w:val="22"/>
          <w:szCs w:val="22"/>
        </w:rPr>
        <w:t>Diemberger</w:t>
      </w:r>
      <w:proofErr w:type="spellEnd"/>
      <w:r w:rsidR="000C0A12" w:rsidRPr="00C1354D">
        <w:rPr>
          <w:rFonts w:asciiTheme="minorHAnsi" w:hAnsiTheme="minorHAnsi" w:cstheme="minorHAnsi"/>
          <w:sz w:val="22"/>
          <w:szCs w:val="22"/>
        </w:rPr>
        <w:t xml:space="preserve"> selbst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, dem </w:t>
      </w:r>
      <w:r w:rsidR="008A64CB" w:rsidRPr="00C1354D">
        <w:rPr>
          <w:rFonts w:asciiTheme="minorHAnsi" w:hAnsiTheme="minorHAnsi" w:cstheme="minorHAnsi"/>
          <w:sz w:val="22"/>
          <w:szCs w:val="22"/>
        </w:rPr>
        <w:t xml:space="preserve">– wie zuvor nur Hermann Buhl – 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mit </w:t>
      </w:r>
      <w:proofErr w:type="spellStart"/>
      <w:r w:rsidR="00B16B7E" w:rsidRPr="00C1354D">
        <w:rPr>
          <w:rFonts w:asciiTheme="minorHAnsi" w:hAnsiTheme="minorHAnsi" w:cstheme="minorHAnsi"/>
          <w:sz w:val="22"/>
          <w:szCs w:val="22"/>
        </w:rPr>
        <w:t>Broad</w:t>
      </w:r>
      <w:proofErr w:type="spellEnd"/>
      <w:r w:rsidR="00B16B7E" w:rsidRPr="00C1354D">
        <w:rPr>
          <w:rFonts w:asciiTheme="minorHAnsi" w:hAnsiTheme="minorHAnsi" w:cstheme="minorHAnsi"/>
          <w:sz w:val="22"/>
          <w:szCs w:val="22"/>
        </w:rPr>
        <w:t xml:space="preserve"> Peak und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Dhaulagiri</w:t>
      </w:r>
      <w:proofErr w:type="spellEnd"/>
      <w:r w:rsidR="00B16B7E" w:rsidRPr="00C1354D">
        <w:rPr>
          <w:rFonts w:asciiTheme="minorHAnsi" w:hAnsiTheme="minorHAnsi" w:cstheme="minorHAnsi"/>
          <w:sz w:val="22"/>
          <w:szCs w:val="22"/>
        </w:rPr>
        <w:t xml:space="preserve"> die erste Besteigung von gleich zwei Achttausendern gelang</w:t>
      </w:r>
      <w:r w:rsidR="008C7EE0" w:rsidRPr="00C1354D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8B7F6D" w:rsidRPr="00C1354D" w:rsidRDefault="008B7F6D" w:rsidP="00017E45">
      <w:pPr>
        <w:rPr>
          <w:rFonts w:asciiTheme="minorHAnsi" w:hAnsiTheme="minorHAnsi" w:cstheme="minorHAnsi"/>
          <w:sz w:val="16"/>
          <w:szCs w:val="16"/>
        </w:rPr>
      </w:pPr>
    </w:p>
    <w:p w:rsidR="00017E45" w:rsidRPr="00C1354D" w:rsidRDefault="00C1354D" w:rsidP="00017E45">
      <w:pPr>
        <w:rPr>
          <w:rFonts w:asciiTheme="minorHAnsi" w:hAnsiTheme="minorHAnsi" w:cstheme="minorHAnsi"/>
          <w:sz w:val="22"/>
          <w:szCs w:val="22"/>
        </w:rPr>
      </w:pPr>
      <w:r w:rsidRPr="00C1354D">
        <w:rPr>
          <w:rFonts w:asciiTheme="minorHAnsi" w:hAnsiTheme="minorHAnsi" w:cstheme="minorHAnsi"/>
          <w:sz w:val="22"/>
          <w:szCs w:val="22"/>
        </w:rPr>
        <w:t>Doch a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uch die Zeit der „neuen Pioniere“ an den Achttausendern wurde von Österreichern entscheidend geprägt. Allen voran sei hier der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Mayrhofener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 Peter Habeler genannt, mit seiner Besteigung des </w:t>
      </w:r>
      <w:proofErr w:type="spellStart"/>
      <w:r w:rsidR="00017E45" w:rsidRPr="00C1354D">
        <w:rPr>
          <w:rFonts w:asciiTheme="minorHAnsi" w:hAnsiTheme="minorHAnsi" w:cstheme="minorHAnsi"/>
          <w:sz w:val="22"/>
          <w:szCs w:val="22"/>
        </w:rPr>
        <w:t>Gasherbrum</w:t>
      </w:r>
      <w:proofErr w:type="spellEnd"/>
      <w:r w:rsidR="00017E45" w:rsidRPr="00C1354D">
        <w:rPr>
          <w:rFonts w:asciiTheme="minorHAnsi" w:hAnsiTheme="minorHAnsi" w:cstheme="minorHAnsi"/>
          <w:sz w:val="22"/>
          <w:szCs w:val="22"/>
        </w:rPr>
        <w:t xml:space="preserve"> I im Alpinstil 1975 und der Erstbesteigung des Mount Everest ohne Flaschensauerstoff 1978, beide an der Seite von Reinhold Messner. </w:t>
      </w:r>
      <w:r>
        <w:rPr>
          <w:rFonts w:asciiTheme="minorHAnsi" w:hAnsiTheme="minorHAnsi" w:cstheme="minorHAnsi"/>
          <w:sz w:val="22"/>
          <w:szCs w:val="22"/>
        </w:rPr>
        <w:t>Schließlich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 hinterlassen Österreicher an den welthöchsten </w:t>
      </w:r>
      <w:r w:rsidRPr="00C1354D">
        <w:rPr>
          <w:rFonts w:asciiTheme="minorHAnsi" w:hAnsiTheme="minorHAnsi" w:cstheme="minorHAnsi"/>
          <w:sz w:val="22"/>
          <w:szCs w:val="22"/>
        </w:rPr>
        <w:t>Bergen</w:t>
      </w:r>
      <w:r>
        <w:rPr>
          <w:rFonts w:asciiTheme="minorHAnsi" w:hAnsiTheme="minorHAnsi" w:cstheme="minorHAnsi"/>
          <w:sz w:val="22"/>
          <w:szCs w:val="22"/>
        </w:rPr>
        <w:t xml:space="preserve"> auch heute noch</w:t>
      </w:r>
      <w:r w:rsidRPr="00C1354D">
        <w:rPr>
          <w:rFonts w:asciiTheme="minorHAnsi" w:hAnsiTheme="minorHAnsi" w:cstheme="minorHAnsi"/>
          <w:sz w:val="22"/>
          <w:szCs w:val="22"/>
        </w:rPr>
        <w:t xml:space="preserve"> ihre Signaturen. Sie reichen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 von in aller Stille vollbrachten Leistungen</w:t>
      </w:r>
      <w:r w:rsidR="000C0A12" w:rsidRPr="00C1354D">
        <w:rPr>
          <w:rFonts w:asciiTheme="minorHAnsi" w:hAnsiTheme="minorHAnsi" w:cstheme="minorHAnsi"/>
          <w:sz w:val="22"/>
          <w:szCs w:val="22"/>
        </w:rPr>
        <w:t>,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wie zum Beispiel </w:t>
      </w:r>
      <w:r w:rsidRPr="00C1354D">
        <w:rPr>
          <w:rFonts w:asciiTheme="minorHAnsi" w:hAnsiTheme="minorHAnsi" w:cstheme="minorHAnsi"/>
          <w:sz w:val="22"/>
          <w:szCs w:val="22"/>
        </w:rPr>
        <w:t xml:space="preserve">jener </w:t>
      </w:r>
      <w:r w:rsidR="00017E45" w:rsidRPr="00C1354D">
        <w:rPr>
          <w:rFonts w:asciiTheme="minorHAnsi" w:hAnsiTheme="minorHAnsi" w:cstheme="minorHAnsi"/>
          <w:sz w:val="22"/>
          <w:szCs w:val="22"/>
        </w:rPr>
        <w:t>des Vorarlbergers Theo Fritsche (fünf Achttausender ohne Flaschensauerstoff)</w:t>
      </w:r>
      <w:r w:rsidR="000C0A12" w:rsidRPr="00C1354D">
        <w:rPr>
          <w:rFonts w:asciiTheme="minorHAnsi" w:hAnsiTheme="minorHAnsi" w:cstheme="minorHAnsi"/>
          <w:sz w:val="22"/>
          <w:szCs w:val="22"/>
        </w:rPr>
        <w:t>,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 bis hin zu</w:t>
      </w:r>
      <w:r w:rsidR="00BE769B" w:rsidRPr="00C1354D">
        <w:rPr>
          <w:rFonts w:asciiTheme="minorHAnsi" w:hAnsiTheme="minorHAnsi" w:cstheme="minorHAnsi"/>
          <w:sz w:val="22"/>
          <w:szCs w:val="22"/>
        </w:rPr>
        <w:t>m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 international beachteten </w:t>
      </w:r>
      <w:r w:rsidR="00BE769B" w:rsidRPr="00C1354D">
        <w:rPr>
          <w:rFonts w:asciiTheme="minorHAnsi" w:hAnsiTheme="minorHAnsi" w:cstheme="minorHAnsi"/>
          <w:sz w:val="22"/>
          <w:szCs w:val="22"/>
        </w:rPr>
        <w:t>Erfolg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 der Oberösterreicherin Gerlinde Kaltenbrunner, die als erste Frau ohne Zuhilf</w:t>
      </w:r>
      <w:r w:rsidR="009B4C90" w:rsidRPr="00C1354D">
        <w:rPr>
          <w:rFonts w:asciiTheme="minorHAnsi" w:hAnsiTheme="minorHAnsi" w:cstheme="minorHAnsi"/>
          <w:sz w:val="22"/>
          <w:szCs w:val="22"/>
        </w:rPr>
        <w:t>e</w:t>
      </w:r>
      <w:r w:rsidR="00B16B7E" w:rsidRPr="00C1354D">
        <w:rPr>
          <w:rFonts w:asciiTheme="minorHAnsi" w:hAnsiTheme="minorHAnsi" w:cstheme="minorHAnsi"/>
          <w:sz w:val="22"/>
          <w:szCs w:val="22"/>
        </w:rPr>
        <w:t xml:space="preserve">nahme von Flaschensauerstoff auf allen Achttausendern stand. </w:t>
      </w:r>
    </w:p>
    <w:p w:rsidR="007D65C9" w:rsidRPr="00C1354D" w:rsidRDefault="007D65C9" w:rsidP="00017E45">
      <w:pPr>
        <w:rPr>
          <w:rFonts w:asciiTheme="minorHAnsi" w:hAnsiTheme="minorHAnsi" w:cstheme="minorHAnsi"/>
          <w:sz w:val="22"/>
          <w:szCs w:val="22"/>
        </w:rPr>
      </w:pPr>
    </w:p>
    <w:p w:rsidR="00017E45" w:rsidRDefault="008B7F6D" w:rsidP="00017E45">
      <w:pPr>
        <w:rPr>
          <w:rFonts w:asciiTheme="minorHAnsi" w:hAnsiTheme="minorHAnsi" w:cstheme="minorHAnsi"/>
          <w:sz w:val="22"/>
          <w:szCs w:val="22"/>
        </w:rPr>
      </w:pPr>
      <w:r w:rsidRPr="00C1354D">
        <w:rPr>
          <w:rFonts w:asciiTheme="minorHAnsi" w:hAnsiTheme="minorHAnsi" w:cstheme="minorHAnsi"/>
          <w:sz w:val="22"/>
          <w:szCs w:val="22"/>
        </w:rPr>
        <w:t xml:space="preserve">Mit sachkundigen historischen Porträts, spannenden Reportagen und persönlichen Gesprächen </w:t>
      </w:r>
      <w:r w:rsidR="00C1354D">
        <w:rPr>
          <w:rFonts w:asciiTheme="minorHAnsi" w:hAnsiTheme="minorHAnsi" w:cstheme="minorHAnsi"/>
          <w:sz w:val="22"/>
          <w:szCs w:val="22"/>
        </w:rPr>
        <w:t>zu allen österreichischen</w:t>
      </w:r>
      <w:r w:rsidRPr="00C1354D">
        <w:rPr>
          <w:rFonts w:asciiTheme="minorHAnsi" w:hAnsiTheme="minorHAnsi" w:cstheme="minorHAnsi"/>
          <w:sz w:val="22"/>
          <w:szCs w:val="22"/>
        </w:rPr>
        <w:t xml:space="preserve"> Protagonisten gelingt es dem</w:t>
      </w:r>
      <w:r w:rsidR="007D65C9" w:rsidRPr="00C1354D">
        <w:rPr>
          <w:rFonts w:asciiTheme="minorHAnsi" w:hAnsiTheme="minorHAnsi" w:cstheme="minorHAnsi"/>
          <w:sz w:val="22"/>
          <w:szCs w:val="22"/>
        </w:rPr>
        <w:t xml:space="preserve"> Alpinhistoriker Jochen Hemmleb </w:t>
      </w:r>
      <w:r w:rsidRPr="00C1354D">
        <w:rPr>
          <w:rFonts w:asciiTheme="minorHAnsi" w:hAnsiTheme="minorHAnsi" w:cstheme="minorHAnsi"/>
          <w:sz w:val="22"/>
          <w:szCs w:val="22"/>
        </w:rPr>
        <w:t xml:space="preserve">ein </w:t>
      </w:r>
      <w:r w:rsidR="00D02966" w:rsidRPr="00C1354D">
        <w:rPr>
          <w:rFonts w:asciiTheme="minorHAnsi" w:hAnsiTheme="minorHAnsi" w:cstheme="minorHAnsi"/>
          <w:sz w:val="22"/>
          <w:szCs w:val="22"/>
        </w:rPr>
        <w:t>umfassendes</w:t>
      </w:r>
      <w:r w:rsidRPr="00C1354D">
        <w:rPr>
          <w:rFonts w:asciiTheme="minorHAnsi" w:hAnsiTheme="minorHAnsi" w:cstheme="minorHAnsi"/>
          <w:sz w:val="22"/>
          <w:szCs w:val="22"/>
        </w:rPr>
        <w:t xml:space="preserve"> wie nuancenreiches </w:t>
      </w:r>
      <w:r w:rsidR="00017E45" w:rsidRPr="00C1354D">
        <w:rPr>
          <w:rFonts w:asciiTheme="minorHAnsi" w:hAnsiTheme="minorHAnsi" w:cstheme="minorHAnsi"/>
          <w:sz w:val="22"/>
          <w:szCs w:val="22"/>
        </w:rPr>
        <w:t>rotweißrote</w:t>
      </w:r>
      <w:r w:rsidRPr="00C1354D">
        <w:rPr>
          <w:rFonts w:asciiTheme="minorHAnsi" w:hAnsiTheme="minorHAnsi" w:cstheme="minorHAnsi"/>
          <w:sz w:val="22"/>
          <w:szCs w:val="22"/>
        </w:rPr>
        <w:t>s Gemälde</w:t>
      </w:r>
      <w:r w:rsidR="00017E45" w:rsidRPr="00C1354D">
        <w:rPr>
          <w:rFonts w:asciiTheme="minorHAnsi" w:hAnsiTheme="minorHAnsi" w:cstheme="minorHAnsi"/>
          <w:sz w:val="22"/>
          <w:szCs w:val="22"/>
        </w:rPr>
        <w:t xml:space="preserve"> </w:t>
      </w:r>
      <w:r w:rsidRPr="00C1354D">
        <w:rPr>
          <w:rFonts w:asciiTheme="minorHAnsi" w:hAnsiTheme="minorHAnsi" w:cstheme="minorHAnsi"/>
          <w:sz w:val="22"/>
          <w:szCs w:val="22"/>
        </w:rPr>
        <w:t>des Achttausender-Bergsteigens zu zeichnen</w:t>
      </w:r>
      <w:r w:rsidR="00D02966" w:rsidRPr="00C1354D">
        <w:rPr>
          <w:rFonts w:asciiTheme="minorHAnsi" w:hAnsiTheme="minorHAnsi" w:cstheme="minorHAnsi"/>
          <w:sz w:val="22"/>
          <w:szCs w:val="22"/>
        </w:rPr>
        <w:t xml:space="preserve"> – von den Anfängen bis heute</w:t>
      </w:r>
      <w:r w:rsidRPr="00C1354D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AC61A7" w:rsidRPr="003F0B7E" w:rsidRDefault="003F0B7E">
      <w:pPr>
        <w:rPr>
          <w:rFonts w:asciiTheme="minorHAnsi" w:hAnsiTheme="minorHAnsi" w:cstheme="minorHAnsi"/>
          <w:b/>
          <w:sz w:val="22"/>
          <w:szCs w:val="22"/>
        </w:rPr>
      </w:pPr>
      <w:r w:rsidRPr="003F0B7E">
        <w:rPr>
          <w:rFonts w:asciiTheme="minorHAnsi" w:hAnsiTheme="minorHAnsi" w:cstheme="minorHAnsi"/>
          <w:b/>
          <w:sz w:val="22"/>
          <w:szCs w:val="22"/>
        </w:rPr>
        <w:t>Mit einer Übersicht über alle österreichischen Achttausender-Besteiger.</w:t>
      </w:r>
      <w:r>
        <w:rPr>
          <w:rFonts w:asciiTheme="minorHAnsi" w:hAnsiTheme="minorHAnsi" w:cstheme="minorHAnsi"/>
          <w:b/>
          <w:sz w:val="22"/>
          <w:szCs w:val="22"/>
        </w:rPr>
        <w:br/>
      </w:r>
    </w:p>
    <w:p w:rsidR="00320ECD" w:rsidRPr="00C1354D" w:rsidRDefault="00320ECD" w:rsidP="00320ECD">
      <w:pPr>
        <w:pStyle w:val="berschrift2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C1354D">
        <w:rPr>
          <w:rFonts w:asciiTheme="minorHAnsi" w:hAnsiTheme="minorHAnsi" w:cstheme="minorHAnsi"/>
          <w:i/>
          <w:iCs/>
          <w:sz w:val="22"/>
          <w:szCs w:val="22"/>
        </w:rPr>
        <w:t>Der Autor:</w:t>
      </w:r>
    </w:p>
    <w:p w:rsidR="001F50A0" w:rsidRPr="003F0B7E" w:rsidRDefault="00017E45" w:rsidP="003F0B7E">
      <w:pPr>
        <w:rPr>
          <w:rFonts w:asciiTheme="minorHAnsi" w:hAnsiTheme="minorHAnsi" w:cstheme="minorHAnsi"/>
          <w:sz w:val="20"/>
          <w:szCs w:val="20"/>
        </w:rPr>
      </w:pPr>
      <w:r w:rsidRPr="00214D39">
        <w:rPr>
          <w:rFonts w:asciiTheme="minorHAnsi" w:hAnsiTheme="minorHAnsi" w:cstheme="minorHAnsi"/>
          <w:smallCaps/>
          <w:sz w:val="20"/>
          <w:szCs w:val="20"/>
        </w:rPr>
        <w:t>Jochen Hemmleb</w:t>
      </w:r>
      <w:r w:rsidRPr="00214D39">
        <w:rPr>
          <w:rFonts w:asciiTheme="minorHAnsi" w:hAnsiTheme="minorHAnsi" w:cstheme="minorHAnsi"/>
          <w:sz w:val="20"/>
          <w:szCs w:val="20"/>
        </w:rPr>
        <w:t xml:space="preserve">, geb. 1971, Diplom-Geologe, </w:t>
      </w:r>
      <w:r w:rsidR="00C1354D" w:rsidRPr="00214D39">
        <w:rPr>
          <w:rStyle w:val="content"/>
          <w:rFonts w:asciiTheme="minorHAnsi" w:hAnsiTheme="minorHAnsi" w:cstheme="minorHAnsi"/>
          <w:sz w:val="20"/>
          <w:szCs w:val="20"/>
        </w:rPr>
        <w:t xml:space="preserve">Drehbuchautor und Fachberater </w:t>
      </w:r>
      <w:r w:rsidRPr="00214D39">
        <w:rPr>
          <w:rStyle w:val="content"/>
          <w:rFonts w:asciiTheme="minorHAnsi" w:hAnsiTheme="minorHAnsi" w:cstheme="minorHAnsi"/>
          <w:sz w:val="20"/>
          <w:szCs w:val="20"/>
        </w:rPr>
        <w:t xml:space="preserve">im Bereich Alpinismus, Buchautor, Übersetzer und Vortragsredner, </w:t>
      </w:r>
      <w:r w:rsidRPr="00214D39">
        <w:rPr>
          <w:rFonts w:asciiTheme="minorHAnsi" w:hAnsiTheme="minorHAnsi" w:cstheme="minorHAnsi"/>
          <w:sz w:val="20"/>
          <w:szCs w:val="20"/>
        </w:rPr>
        <w:t>lebt in Bozen. 1999</w:t>
      </w:r>
      <w:r w:rsidR="00C1354D" w:rsidRPr="00214D39">
        <w:rPr>
          <w:rFonts w:asciiTheme="minorHAnsi" w:hAnsiTheme="minorHAnsi" w:cstheme="minorHAnsi"/>
          <w:sz w:val="20"/>
          <w:szCs w:val="20"/>
        </w:rPr>
        <w:t xml:space="preserve"> -</w:t>
      </w:r>
      <w:r w:rsidR="00410AA2" w:rsidRPr="00214D39">
        <w:rPr>
          <w:rFonts w:asciiTheme="minorHAnsi" w:hAnsiTheme="minorHAnsi" w:cstheme="minorHAnsi"/>
          <w:sz w:val="20"/>
          <w:szCs w:val="20"/>
        </w:rPr>
        <w:t xml:space="preserve"> 2011 </w:t>
      </w:r>
      <w:r w:rsidRPr="00214D39">
        <w:rPr>
          <w:rFonts w:asciiTheme="minorHAnsi" w:hAnsiTheme="minorHAnsi" w:cstheme="minorHAnsi"/>
          <w:sz w:val="20"/>
          <w:szCs w:val="20"/>
        </w:rPr>
        <w:t xml:space="preserve">initiierte und begleitete er die Suchexpeditionen am Mount Everest, denen die sensationelle Entdeckung des 1924 verschollenen Himalaya-Pioniers George Mallory gelang. 2004 führte ihn sein Faible für die historisch-detektivische Spurensuche im Gebirge zum </w:t>
      </w:r>
      <w:proofErr w:type="spellStart"/>
      <w:r w:rsidRPr="00214D39">
        <w:rPr>
          <w:rFonts w:asciiTheme="minorHAnsi" w:hAnsiTheme="minorHAnsi" w:cstheme="minorHAnsi"/>
          <w:sz w:val="20"/>
          <w:szCs w:val="20"/>
        </w:rPr>
        <w:t>Nanga</w:t>
      </w:r>
      <w:proofErr w:type="spellEnd"/>
      <w:r w:rsidRPr="00214D3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214D39">
        <w:rPr>
          <w:rFonts w:asciiTheme="minorHAnsi" w:hAnsiTheme="minorHAnsi" w:cstheme="minorHAnsi"/>
          <w:sz w:val="20"/>
          <w:szCs w:val="20"/>
        </w:rPr>
        <w:t>Parbat</w:t>
      </w:r>
      <w:proofErr w:type="spellEnd"/>
      <w:r w:rsidR="001C3EB6" w:rsidRPr="00214D39">
        <w:rPr>
          <w:rFonts w:asciiTheme="minorHAnsi" w:hAnsiTheme="minorHAnsi" w:cstheme="minorHAnsi"/>
          <w:sz w:val="20"/>
          <w:szCs w:val="20"/>
        </w:rPr>
        <w:t xml:space="preserve">, 2006 zum </w:t>
      </w:r>
      <w:proofErr w:type="spellStart"/>
      <w:r w:rsidR="001C3EB6" w:rsidRPr="00214D39">
        <w:rPr>
          <w:rFonts w:asciiTheme="minorHAnsi" w:hAnsiTheme="minorHAnsi" w:cstheme="minorHAnsi"/>
          <w:sz w:val="20"/>
          <w:szCs w:val="20"/>
        </w:rPr>
        <w:t>Broad</w:t>
      </w:r>
      <w:proofErr w:type="spellEnd"/>
      <w:r w:rsidR="001C3EB6" w:rsidRPr="00214D39">
        <w:rPr>
          <w:rFonts w:asciiTheme="minorHAnsi" w:hAnsiTheme="minorHAnsi" w:cstheme="minorHAnsi"/>
          <w:sz w:val="20"/>
          <w:szCs w:val="20"/>
        </w:rPr>
        <w:t xml:space="preserve"> Peak</w:t>
      </w:r>
      <w:r w:rsidRPr="00214D39">
        <w:rPr>
          <w:rFonts w:asciiTheme="minorHAnsi" w:hAnsiTheme="minorHAnsi" w:cstheme="minorHAnsi"/>
          <w:sz w:val="20"/>
          <w:szCs w:val="20"/>
        </w:rPr>
        <w:t xml:space="preserve">. Bei </w:t>
      </w:r>
      <w:proofErr w:type="spellStart"/>
      <w:r w:rsidRPr="00214D39">
        <w:rPr>
          <w:rFonts w:asciiTheme="minorHAnsi" w:hAnsiTheme="minorHAnsi" w:cstheme="minorHAnsi"/>
          <w:sz w:val="20"/>
          <w:szCs w:val="20"/>
        </w:rPr>
        <w:t>Tyrolia</w:t>
      </w:r>
      <w:proofErr w:type="spellEnd"/>
      <w:r w:rsidRPr="00214D39">
        <w:rPr>
          <w:rFonts w:asciiTheme="minorHAnsi" w:hAnsiTheme="minorHAnsi" w:cstheme="minorHAnsi"/>
          <w:sz w:val="20"/>
          <w:szCs w:val="20"/>
        </w:rPr>
        <w:t xml:space="preserve"> erschien</w:t>
      </w:r>
      <w:r w:rsidR="00784ACB" w:rsidRPr="00214D39">
        <w:rPr>
          <w:rFonts w:asciiTheme="minorHAnsi" w:hAnsiTheme="minorHAnsi" w:cstheme="minorHAnsi"/>
          <w:sz w:val="20"/>
          <w:szCs w:val="20"/>
        </w:rPr>
        <w:t>en</w:t>
      </w:r>
      <w:r w:rsidRPr="00214D39">
        <w:rPr>
          <w:rFonts w:asciiTheme="minorHAnsi" w:hAnsiTheme="minorHAnsi" w:cstheme="minorHAnsi"/>
          <w:sz w:val="20"/>
          <w:szCs w:val="20"/>
        </w:rPr>
        <w:t>: „</w:t>
      </w:r>
      <w:proofErr w:type="spellStart"/>
      <w:r w:rsidRPr="00214D39">
        <w:rPr>
          <w:rFonts w:asciiTheme="minorHAnsi" w:hAnsiTheme="minorHAnsi" w:cstheme="minorHAnsi"/>
          <w:sz w:val="20"/>
          <w:szCs w:val="20"/>
        </w:rPr>
        <w:t>Broad</w:t>
      </w:r>
      <w:proofErr w:type="spellEnd"/>
      <w:r w:rsidRPr="00214D39">
        <w:rPr>
          <w:rFonts w:asciiTheme="minorHAnsi" w:hAnsiTheme="minorHAnsi" w:cstheme="minorHAnsi"/>
          <w:sz w:val="20"/>
          <w:szCs w:val="20"/>
        </w:rPr>
        <w:t xml:space="preserve"> Peak. Traum und Albtraum. Auf den Spuren von Hermann Buhls letzter Expedition“ (2. Aufl. 2008)</w:t>
      </w:r>
      <w:r w:rsidR="001C3EB6" w:rsidRPr="00214D39">
        <w:rPr>
          <w:rFonts w:asciiTheme="minorHAnsi" w:hAnsiTheme="minorHAnsi" w:cstheme="minorHAnsi"/>
          <w:sz w:val="20"/>
          <w:szCs w:val="20"/>
        </w:rPr>
        <w:t xml:space="preserve"> sowie „</w:t>
      </w:r>
      <w:proofErr w:type="spellStart"/>
      <w:r w:rsidR="001C3EB6" w:rsidRPr="00214D39">
        <w:rPr>
          <w:rFonts w:asciiTheme="minorHAnsi" w:hAnsiTheme="minorHAnsi" w:cstheme="minorHAnsi"/>
          <w:sz w:val="20"/>
          <w:szCs w:val="20"/>
        </w:rPr>
        <w:t>Nanga</w:t>
      </w:r>
      <w:proofErr w:type="spellEnd"/>
      <w:r w:rsidR="001C3EB6" w:rsidRPr="00214D39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1C3EB6" w:rsidRPr="00214D39">
        <w:rPr>
          <w:rFonts w:asciiTheme="minorHAnsi" w:hAnsiTheme="minorHAnsi" w:cstheme="minorHAnsi"/>
          <w:sz w:val="20"/>
          <w:szCs w:val="20"/>
        </w:rPr>
        <w:t>Parbat</w:t>
      </w:r>
      <w:proofErr w:type="spellEnd"/>
      <w:r w:rsidR="001C3EB6" w:rsidRPr="00214D39">
        <w:rPr>
          <w:rFonts w:asciiTheme="minorHAnsi" w:hAnsiTheme="minorHAnsi" w:cstheme="minorHAnsi"/>
          <w:sz w:val="20"/>
          <w:szCs w:val="20"/>
        </w:rPr>
        <w:t>. Das Drama 1970 und die Kontroverse</w:t>
      </w:r>
      <w:r w:rsidRPr="00214D39">
        <w:rPr>
          <w:rFonts w:asciiTheme="minorHAnsi" w:hAnsiTheme="minorHAnsi" w:cstheme="minorHAnsi"/>
          <w:sz w:val="20"/>
          <w:szCs w:val="20"/>
        </w:rPr>
        <w:t xml:space="preserve">. </w:t>
      </w:r>
      <w:r w:rsidR="001C3EB6" w:rsidRPr="00214D39">
        <w:rPr>
          <w:rFonts w:asciiTheme="minorHAnsi" w:hAnsiTheme="minorHAnsi" w:cstheme="minorHAnsi"/>
          <w:sz w:val="20"/>
          <w:szCs w:val="20"/>
        </w:rPr>
        <w:t xml:space="preserve">Wie die Messner-Tragödie zum größten Streitfall der Alpingeschichte wurde“ (2010). </w:t>
      </w:r>
      <w:r w:rsidR="002F0DFA" w:rsidRPr="00214D39">
        <w:rPr>
          <w:rFonts w:asciiTheme="minorHAnsi" w:hAnsiTheme="minorHAnsi" w:cstheme="minorHAnsi"/>
          <w:sz w:val="20"/>
          <w:szCs w:val="20"/>
        </w:rPr>
        <w:t xml:space="preserve">Sein Dokumentationsfilm über die Nordwand des Petit Dru wurde am Internationalen Berg- und Abenteuer-Filmfestival in Graz 2012 mit der Kamera Alpin in Gold ausgezeichnet. </w:t>
      </w:r>
      <w:r w:rsidR="001C3EB6" w:rsidRPr="00214D39">
        <w:rPr>
          <w:rFonts w:asciiTheme="minorHAnsi" w:hAnsiTheme="minorHAnsi" w:cstheme="minorHAnsi"/>
          <w:sz w:val="20"/>
          <w:szCs w:val="20"/>
        </w:rPr>
        <w:t>Mehr</w:t>
      </w:r>
      <w:r w:rsidRPr="00214D39">
        <w:rPr>
          <w:rFonts w:asciiTheme="minorHAnsi" w:hAnsiTheme="minorHAnsi" w:cstheme="minorHAnsi"/>
          <w:sz w:val="20"/>
          <w:szCs w:val="20"/>
        </w:rPr>
        <w:t xml:space="preserve"> unter: </w:t>
      </w:r>
      <w:hyperlink r:id="rId10" w:history="1">
        <w:r w:rsidRPr="00214D39">
          <w:rPr>
            <w:rStyle w:val="Hyperlink"/>
            <w:rFonts w:asciiTheme="minorHAnsi" w:hAnsiTheme="minorHAnsi" w:cstheme="minorHAnsi"/>
            <w:sz w:val="20"/>
            <w:szCs w:val="20"/>
          </w:rPr>
          <w:t>www.jochenhemmleb.com</w:t>
        </w:r>
      </w:hyperlink>
    </w:p>
    <w:sectPr w:rsidR="001F50A0" w:rsidRPr="003F0B7E">
      <w:headerReference w:type="default" r:id="rId11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ADC" w:rsidRDefault="005C3ADC">
      <w:r>
        <w:separator/>
      </w:r>
    </w:p>
  </w:endnote>
  <w:endnote w:type="continuationSeparator" w:id="0">
    <w:p w:rsidR="005C3ADC" w:rsidRDefault="005C3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ADC" w:rsidRDefault="005C3ADC">
      <w:r>
        <w:separator/>
      </w:r>
    </w:p>
  </w:footnote>
  <w:footnote w:type="continuationSeparator" w:id="0">
    <w:p w:rsidR="005C3ADC" w:rsidRDefault="005C3A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C90" w:rsidRDefault="009B4C90">
    <w:pPr>
      <w:pStyle w:val="berschrift3"/>
      <w:jc w:val="left"/>
    </w:pPr>
  </w:p>
  <w:p w:rsidR="009B4C90" w:rsidRDefault="009B4C90">
    <w:pPr>
      <w:pStyle w:val="berschrift3"/>
      <w:jc w:val="left"/>
    </w:pPr>
  </w:p>
  <w:p w:rsidR="009B4C90" w:rsidRPr="00AB5545" w:rsidRDefault="009B4C90">
    <w:pPr>
      <w:pStyle w:val="berschrift3"/>
      <w:jc w:val="left"/>
      <w:rPr>
        <w:rFonts w:asciiTheme="minorHAnsi" w:hAnsiTheme="minorHAnsi" w:cstheme="minorHAnsi"/>
      </w:rPr>
    </w:pPr>
    <w:r w:rsidRPr="00AB5545">
      <w:rPr>
        <w:rFonts w:asciiTheme="minorHAnsi" w:hAnsiTheme="minorHAnsi" w:cstheme="minorHAnsi"/>
      </w:rPr>
      <w:t xml:space="preserve">Tyrolia-Verlag </w:t>
    </w:r>
    <w:r w:rsidRPr="00AB5545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C14F8"/>
    <w:multiLevelType w:val="hybridMultilevel"/>
    <w:tmpl w:val="525E76AA"/>
    <w:lvl w:ilvl="0" w:tplc="4E324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775"/>
    <w:rsid w:val="00017E45"/>
    <w:rsid w:val="00051775"/>
    <w:rsid w:val="0005301C"/>
    <w:rsid w:val="00054084"/>
    <w:rsid w:val="00071345"/>
    <w:rsid w:val="000B667C"/>
    <w:rsid w:val="000C0A12"/>
    <w:rsid w:val="000D7BE5"/>
    <w:rsid w:val="000E48F8"/>
    <w:rsid w:val="0013071F"/>
    <w:rsid w:val="00185BE6"/>
    <w:rsid w:val="001B1B53"/>
    <w:rsid w:val="001C3EB6"/>
    <w:rsid w:val="001E4A14"/>
    <w:rsid w:val="001F50A0"/>
    <w:rsid w:val="00214D39"/>
    <w:rsid w:val="002A3919"/>
    <w:rsid w:val="002C2ACF"/>
    <w:rsid w:val="002E6657"/>
    <w:rsid w:val="002F0DFA"/>
    <w:rsid w:val="00320ECD"/>
    <w:rsid w:val="00396480"/>
    <w:rsid w:val="003B7E8F"/>
    <w:rsid w:val="003F0B7E"/>
    <w:rsid w:val="00410AA2"/>
    <w:rsid w:val="00480229"/>
    <w:rsid w:val="00480384"/>
    <w:rsid w:val="004F5417"/>
    <w:rsid w:val="005962B6"/>
    <w:rsid w:val="005C3ADC"/>
    <w:rsid w:val="005D2E1D"/>
    <w:rsid w:val="005F105B"/>
    <w:rsid w:val="005F41C8"/>
    <w:rsid w:val="00640F15"/>
    <w:rsid w:val="00661FA0"/>
    <w:rsid w:val="00665E8D"/>
    <w:rsid w:val="007745C5"/>
    <w:rsid w:val="00776B77"/>
    <w:rsid w:val="00784ACB"/>
    <w:rsid w:val="00794772"/>
    <w:rsid w:val="007A011F"/>
    <w:rsid w:val="007B530C"/>
    <w:rsid w:val="007D33E9"/>
    <w:rsid w:val="007D65C9"/>
    <w:rsid w:val="007E2C99"/>
    <w:rsid w:val="007F0224"/>
    <w:rsid w:val="00817BAE"/>
    <w:rsid w:val="00821ED2"/>
    <w:rsid w:val="008378B0"/>
    <w:rsid w:val="00874A0A"/>
    <w:rsid w:val="008768BA"/>
    <w:rsid w:val="00882FC3"/>
    <w:rsid w:val="008A64CB"/>
    <w:rsid w:val="008B7F6D"/>
    <w:rsid w:val="008C7EE0"/>
    <w:rsid w:val="00907287"/>
    <w:rsid w:val="00922B66"/>
    <w:rsid w:val="00932319"/>
    <w:rsid w:val="0098519F"/>
    <w:rsid w:val="009A725F"/>
    <w:rsid w:val="009B4C90"/>
    <w:rsid w:val="009B7E7F"/>
    <w:rsid w:val="009E3C59"/>
    <w:rsid w:val="00A21C98"/>
    <w:rsid w:val="00A4163C"/>
    <w:rsid w:val="00A6656F"/>
    <w:rsid w:val="00AA49AE"/>
    <w:rsid w:val="00AB5545"/>
    <w:rsid w:val="00AC61A7"/>
    <w:rsid w:val="00B16B7E"/>
    <w:rsid w:val="00B36F4E"/>
    <w:rsid w:val="00B4387D"/>
    <w:rsid w:val="00B74F68"/>
    <w:rsid w:val="00B92096"/>
    <w:rsid w:val="00BC39D8"/>
    <w:rsid w:val="00BD2CEA"/>
    <w:rsid w:val="00BE769B"/>
    <w:rsid w:val="00BF1722"/>
    <w:rsid w:val="00BF3F38"/>
    <w:rsid w:val="00C1354D"/>
    <w:rsid w:val="00C659D5"/>
    <w:rsid w:val="00C71951"/>
    <w:rsid w:val="00C9161C"/>
    <w:rsid w:val="00C9506D"/>
    <w:rsid w:val="00CD7366"/>
    <w:rsid w:val="00CE6DC7"/>
    <w:rsid w:val="00CF0DB1"/>
    <w:rsid w:val="00CF3E17"/>
    <w:rsid w:val="00D02966"/>
    <w:rsid w:val="00D03D98"/>
    <w:rsid w:val="00D21879"/>
    <w:rsid w:val="00D523C3"/>
    <w:rsid w:val="00D5666B"/>
    <w:rsid w:val="00D673C6"/>
    <w:rsid w:val="00D87ECA"/>
    <w:rsid w:val="00D915E0"/>
    <w:rsid w:val="00D9393F"/>
    <w:rsid w:val="00DE539C"/>
    <w:rsid w:val="00E0792F"/>
    <w:rsid w:val="00E27F73"/>
    <w:rsid w:val="00E638D2"/>
    <w:rsid w:val="00E92FCC"/>
    <w:rsid w:val="00EB796D"/>
    <w:rsid w:val="00ED16C8"/>
    <w:rsid w:val="00EE4B36"/>
    <w:rsid w:val="00F00627"/>
    <w:rsid w:val="00F40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</w:rPr>
  </w:style>
  <w:style w:type="character" w:styleId="Hervorhebung">
    <w:name w:val="Emphasis"/>
    <w:basedOn w:val="Absatz-Standardschriftart"/>
    <w:qFormat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775"/>
    <w:rPr>
      <w:rFonts w:ascii="Tahoma" w:hAnsi="Tahoma" w:cs="Tahoma"/>
      <w:sz w:val="16"/>
      <w:szCs w:val="16"/>
    </w:rPr>
  </w:style>
  <w:style w:type="paragraph" w:customStyle="1" w:styleId="6Wegbeschreibung">
    <w:name w:val="6 Wegbeschreibung"/>
    <w:basedOn w:val="Standard"/>
    <w:rsid w:val="00817BAE"/>
    <w:rPr>
      <w:szCs w:val="20"/>
    </w:rPr>
  </w:style>
  <w:style w:type="character" w:customStyle="1" w:styleId="KopfzeileZchn">
    <w:name w:val="Kopfzeile Zchn"/>
    <w:link w:val="Kopfzeile"/>
    <w:semiHidden/>
    <w:rsid w:val="00817BAE"/>
    <w:rPr>
      <w:sz w:val="24"/>
    </w:rPr>
  </w:style>
  <w:style w:type="character" w:styleId="Hyperlink">
    <w:name w:val="Hyperlink"/>
    <w:basedOn w:val="Absatz-Standardschriftart"/>
    <w:semiHidden/>
    <w:rsid w:val="00017E45"/>
    <w:rPr>
      <w:color w:val="0000FF"/>
      <w:u w:val="single"/>
    </w:rPr>
  </w:style>
  <w:style w:type="character" w:customStyle="1" w:styleId="content">
    <w:name w:val="content"/>
    <w:basedOn w:val="Absatz-Standardschriftart"/>
    <w:rsid w:val="00017E45"/>
  </w:style>
  <w:style w:type="paragraph" w:styleId="Listenabsatz">
    <w:name w:val="List Paragraph"/>
    <w:basedOn w:val="Standard"/>
    <w:uiPriority w:val="34"/>
    <w:qFormat/>
    <w:rsid w:val="00CE6D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</w:rPr>
  </w:style>
  <w:style w:type="character" w:styleId="Hervorhebung">
    <w:name w:val="Emphasis"/>
    <w:basedOn w:val="Absatz-Standardschriftart"/>
    <w:qFormat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177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51775"/>
    <w:rPr>
      <w:rFonts w:ascii="Tahoma" w:hAnsi="Tahoma" w:cs="Tahoma"/>
      <w:sz w:val="16"/>
      <w:szCs w:val="16"/>
    </w:rPr>
  </w:style>
  <w:style w:type="paragraph" w:customStyle="1" w:styleId="6Wegbeschreibung">
    <w:name w:val="6 Wegbeschreibung"/>
    <w:basedOn w:val="Standard"/>
    <w:rsid w:val="00817BAE"/>
    <w:rPr>
      <w:szCs w:val="20"/>
    </w:rPr>
  </w:style>
  <w:style w:type="character" w:customStyle="1" w:styleId="KopfzeileZchn">
    <w:name w:val="Kopfzeile Zchn"/>
    <w:link w:val="Kopfzeile"/>
    <w:semiHidden/>
    <w:rsid w:val="00817BAE"/>
    <w:rPr>
      <w:sz w:val="24"/>
    </w:rPr>
  </w:style>
  <w:style w:type="character" w:styleId="Hyperlink">
    <w:name w:val="Hyperlink"/>
    <w:basedOn w:val="Absatz-Standardschriftart"/>
    <w:semiHidden/>
    <w:rsid w:val="00017E45"/>
    <w:rPr>
      <w:color w:val="0000FF"/>
      <w:u w:val="single"/>
    </w:rPr>
  </w:style>
  <w:style w:type="character" w:customStyle="1" w:styleId="content">
    <w:name w:val="content"/>
    <w:basedOn w:val="Absatz-Standardschriftart"/>
    <w:rsid w:val="00017E45"/>
  </w:style>
  <w:style w:type="paragraph" w:styleId="Listenabsatz">
    <w:name w:val="List Paragraph"/>
    <w:basedOn w:val="Standard"/>
    <w:uiPriority w:val="34"/>
    <w:qFormat/>
    <w:rsid w:val="00CE6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jochenhemmleb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AADBD-E43C-4512-A2AC-E645AC66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416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subject/>
  <dc:creator>Brunhilde Steger</dc:creator>
  <cp:keywords/>
  <dc:description/>
  <cp:lastModifiedBy>Resler Monika</cp:lastModifiedBy>
  <cp:revision>26</cp:revision>
  <cp:lastPrinted>2012-04-30T08:22:00Z</cp:lastPrinted>
  <dcterms:created xsi:type="dcterms:W3CDTF">2012-04-10T10:07:00Z</dcterms:created>
  <dcterms:modified xsi:type="dcterms:W3CDTF">2019-07-10T07:40:00Z</dcterms:modified>
</cp:coreProperties>
</file>