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1B53" w:rsidRPr="00A637B5" w:rsidRDefault="005732A1">
      <w:pPr>
        <w:rPr>
          <w:rFonts w:ascii="Calibri" w:hAnsi="Calibri" w:cs="Calibri"/>
          <w:sz w:val="22"/>
          <w:szCs w:val="22"/>
          <w:lang w:val="de-AT"/>
        </w:rPr>
      </w:pPr>
      <w:r>
        <w:rPr>
          <w:rFonts w:ascii="Calibri" w:hAnsi="Calibri" w:cs="Calibri"/>
          <w:noProof/>
          <w:sz w:val="22"/>
          <w:szCs w:val="22"/>
        </w:rPr>
        <w:drawing>
          <wp:anchor distT="0" distB="0" distL="114300" distR="114300" simplePos="0" relativeHeight="251658240" behindDoc="0" locked="0" layoutInCell="1" allowOverlap="1" wp14:anchorId="3DC5ED8E" wp14:editId="6D373FBE">
            <wp:simplePos x="0" y="0"/>
            <wp:positionH relativeFrom="column">
              <wp:posOffset>4008491</wp:posOffset>
            </wp:positionH>
            <wp:positionV relativeFrom="paragraph">
              <wp:posOffset>26035</wp:posOffset>
            </wp:positionV>
            <wp:extent cx="1591506" cy="2181225"/>
            <wp:effectExtent l="0" t="0" r="889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7-3_pax et bonum.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93213" cy="2183565"/>
                    </a:xfrm>
                    <a:prstGeom prst="rect">
                      <a:avLst/>
                    </a:prstGeom>
                  </pic:spPr>
                </pic:pic>
              </a:graphicData>
            </a:graphic>
            <wp14:sizeRelH relativeFrom="page">
              <wp14:pctWidth>0</wp14:pctWidth>
            </wp14:sizeRelH>
            <wp14:sizeRelV relativeFrom="page">
              <wp14:pctHeight>0</wp14:pctHeight>
            </wp14:sizeRelV>
          </wp:anchor>
        </w:drawing>
      </w:r>
    </w:p>
    <w:p w:rsidR="001B1B53" w:rsidRPr="00A637B5" w:rsidRDefault="001B1B53">
      <w:pPr>
        <w:rPr>
          <w:rFonts w:ascii="Calibri" w:hAnsi="Calibri" w:cs="Calibri"/>
          <w:sz w:val="22"/>
          <w:szCs w:val="22"/>
          <w:lang w:val="de-AT"/>
        </w:rPr>
      </w:pPr>
    </w:p>
    <w:p w:rsidR="005732A1" w:rsidRPr="005732A1" w:rsidRDefault="00D177A0" w:rsidP="005732A1">
      <w:pPr>
        <w:pStyle w:val="berschrift8"/>
        <w:tabs>
          <w:tab w:val="left" w:pos="7797"/>
        </w:tabs>
        <w:rPr>
          <w:rFonts w:ascii="Calibri" w:hAnsi="Calibri" w:cs="Calibri"/>
          <w:bCs/>
          <w:snapToGrid/>
          <w:sz w:val="32"/>
          <w:szCs w:val="32"/>
          <w:lang w:val="de-AT"/>
        </w:rPr>
      </w:pPr>
      <w:r w:rsidRPr="005732A1">
        <w:rPr>
          <w:rFonts w:ascii="Calibri" w:hAnsi="Calibri" w:cs="Calibri"/>
          <w:b w:val="0"/>
          <w:sz w:val="22"/>
          <w:szCs w:val="22"/>
        </w:rPr>
        <w:t xml:space="preserve">Michaela Sohn-Kronthaler, Paul </w:t>
      </w:r>
      <w:proofErr w:type="spellStart"/>
      <w:r w:rsidRPr="005732A1">
        <w:rPr>
          <w:rFonts w:ascii="Calibri" w:hAnsi="Calibri" w:cs="Calibri"/>
          <w:b w:val="0"/>
          <w:sz w:val="22"/>
          <w:szCs w:val="22"/>
        </w:rPr>
        <w:t>Zahner</w:t>
      </w:r>
      <w:proofErr w:type="spellEnd"/>
      <w:r w:rsidRPr="005732A1">
        <w:rPr>
          <w:rFonts w:ascii="Calibri" w:hAnsi="Calibri" w:cs="Calibri"/>
          <w:b w:val="0"/>
          <w:sz w:val="22"/>
          <w:szCs w:val="22"/>
        </w:rPr>
        <w:t xml:space="preserve"> OFM (</w:t>
      </w:r>
      <w:proofErr w:type="spellStart"/>
      <w:r w:rsidRPr="005732A1">
        <w:rPr>
          <w:rFonts w:ascii="Calibri" w:hAnsi="Calibri" w:cs="Calibri"/>
          <w:b w:val="0"/>
          <w:sz w:val="22"/>
          <w:szCs w:val="22"/>
        </w:rPr>
        <w:t>Hg</w:t>
      </w:r>
      <w:proofErr w:type="spellEnd"/>
      <w:r w:rsidRPr="005732A1">
        <w:rPr>
          <w:rFonts w:ascii="Calibri" w:hAnsi="Calibri" w:cs="Calibri"/>
          <w:b w:val="0"/>
          <w:sz w:val="22"/>
          <w:szCs w:val="22"/>
        </w:rPr>
        <w:t>.)</w:t>
      </w:r>
      <w:r w:rsidR="005732A1" w:rsidRPr="005732A1">
        <w:rPr>
          <w:rFonts w:ascii="Calibri" w:hAnsi="Calibri" w:cs="Calibri"/>
          <w:b w:val="0"/>
          <w:bCs/>
          <w:snapToGrid/>
          <w:sz w:val="32"/>
          <w:szCs w:val="32"/>
          <w:lang w:val="de-AT"/>
        </w:rPr>
        <w:t xml:space="preserve"> </w:t>
      </w:r>
      <w:r w:rsidR="005732A1" w:rsidRPr="005732A1">
        <w:rPr>
          <w:rFonts w:ascii="Calibri" w:hAnsi="Calibri" w:cs="Calibri"/>
          <w:b w:val="0"/>
          <w:bCs/>
          <w:snapToGrid/>
          <w:sz w:val="32"/>
          <w:szCs w:val="32"/>
          <w:lang w:val="de-AT"/>
        </w:rPr>
        <w:br/>
      </w:r>
      <w:r w:rsidR="005732A1" w:rsidRPr="005732A1">
        <w:rPr>
          <w:rFonts w:ascii="Calibri" w:hAnsi="Calibri" w:cs="Calibri"/>
          <w:bCs/>
          <w:snapToGrid/>
          <w:sz w:val="32"/>
          <w:szCs w:val="32"/>
          <w:lang w:val="de-AT"/>
        </w:rPr>
        <w:t xml:space="preserve">Pax et </w:t>
      </w:r>
      <w:proofErr w:type="spellStart"/>
      <w:r w:rsidR="005732A1" w:rsidRPr="005732A1">
        <w:rPr>
          <w:rFonts w:ascii="Calibri" w:hAnsi="Calibri" w:cs="Calibri"/>
          <w:bCs/>
          <w:snapToGrid/>
          <w:sz w:val="32"/>
          <w:szCs w:val="32"/>
          <w:lang w:val="de-AT"/>
        </w:rPr>
        <w:t>bonum</w:t>
      </w:r>
      <w:proofErr w:type="spellEnd"/>
    </w:p>
    <w:p w:rsidR="00D177A0" w:rsidRPr="00A637B5" w:rsidRDefault="00D177A0" w:rsidP="00D177A0">
      <w:pPr>
        <w:rPr>
          <w:rFonts w:ascii="Calibri" w:hAnsi="Calibri" w:cs="Calibri"/>
          <w:sz w:val="22"/>
          <w:szCs w:val="22"/>
        </w:rPr>
      </w:pPr>
      <w:r w:rsidRPr="00A637B5">
        <w:rPr>
          <w:rFonts w:ascii="Calibri" w:hAnsi="Calibri" w:cs="Calibri"/>
          <w:sz w:val="22"/>
          <w:szCs w:val="22"/>
        </w:rPr>
        <w:t>Franziskanische Beiträge zu Frieden und interreligiösem Dialog</w:t>
      </w:r>
    </w:p>
    <w:p w:rsidR="00D177A0" w:rsidRPr="00A637B5" w:rsidRDefault="00D177A0" w:rsidP="00D177A0">
      <w:pPr>
        <w:rPr>
          <w:rFonts w:ascii="Calibri" w:hAnsi="Calibri" w:cs="Calibri"/>
          <w:sz w:val="22"/>
          <w:szCs w:val="22"/>
        </w:rPr>
      </w:pPr>
      <w:r w:rsidRPr="00A637B5">
        <w:rPr>
          <w:rFonts w:ascii="Calibri" w:hAnsi="Calibri" w:cs="Calibri"/>
          <w:sz w:val="22"/>
          <w:szCs w:val="22"/>
        </w:rPr>
        <w:t>(Theologie im kulturellen Dialog 23)</w:t>
      </w:r>
    </w:p>
    <w:p w:rsidR="00D177A0" w:rsidRPr="00A637B5" w:rsidRDefault="00D177A0" w:rsidP="00D177A0">
      <w:pPr>
        <w:tabs>
          <w:tab w:val="left" w:pos="3420"/>
          <w:tab w:val="left" w:pos="7797"/>
        </w:tabs>
        <w:rPr>
          <w:rFonts w:ascii="Calibri" w:hAnsi="Calibri" w:cs="Calibri"/>
          <w:i/>
          <w:iCs/>
          <w:sz w:val="22"/>
          <w:szCs w:val="22"/>
        </w:rPr>
      </w:pPr>
    </w:p>
    <w:p w:rsidR="00D177A0" w:rsidRPr="00A637B5" w:rsidRDefault="005732A1" w:rsidP="00D177A0">
      <w:pPr>
        <w:tabs>
          <w:tab w:val="left" w:pos="3420"/>
          <w:tab w:val="left" w:pos="7797"/>
        </w:tabs>
        <w:rPr>
          <w:rFonts w:ascii="Calibri" w:hAnsi="Calibri" w:cs="Calibri"/>
          <w:i/>
          <w:iCs/>
          <w:sz w:val="22"/>
          <w:szCs w:val="22"/>
        </w:rPr>
      </w:pPr>
      <w:r>
        <w:rPr>
          <w:rFonts w:ascii="Calibri" w:hAnsi="Calibri" w:cs="Calibri"/>
          <w:i/>
          <w:iCs/>
          <w:sz w:val="22"/>
          <w:szCs w:val="22"/>
        </w:rPr>
        <w:t>224</w:t>
      </w:r>
      <w:r w:rsidR="00D177A0" w:rsidRPr="00A637B5">
        <w:rPr>
          <w:rFonts w:ascii="Calibri" w:hAnsi="Calibri" w:cs="Calibri"/>
          <w:i/>
          <w:iCs/>
          <w:sz w:val="22"/>
          <w:szCs w:val="22"/>
        </w:rPr>
        <w:t xml:space="preserve"> Seiten; </w:t>
      </w:r>
      <w:r>
        <w:rPr>
          <w:rFonts w:ascii="Calibri" w:hAnsi="Calibri" w:cs="Calibri"/>
          <w:i/>
          <w:iCs/>
          <w:sz w:val="22"/>
          <w:szCs w:val="22"/>
        </w:rPr>
        <w:t xml:space="preserve">4 </w:t>
      </w:r>
      <w:proofErr w:type="spellStart"/>
      <w:r>
        <w:rPr>
          <w:rFonts w:ascii="Calibri" w:hAnsi="Calibri" w:cs="Calibri"/>
          <w:i/>
          <w:iCs/>
          <w:sz w:val="22"/>
          <w:szCs w:val="22"/>
        </w:rPr>
        <w:t>sw</w:t>
      </w:r>
      <w:proofErr w:type="spellEnd"/>
      <w:r>
        <w:rPr>
          <w:rFonts w:ascii="Calibri" w:hAnsi="Calibri" w:cs="Calibri"/>
          <w:i/>
          <w:iCs/>
          <w:sz w:val="22"/>
          <w:szCs w:val="22"/>
        </w:rPr>
        <w:t xml:space="preserve">. Abb. </w:t>
      </w:r>
      <w:r w:rsidR="00D177A0" w:rsidRPr="00A637B5">
        <w:rPr>
          <w:rFonts w:ascii="Calibri" w:hAnsi="Calibri" w:cs="Calibri"/>
          <w:i/>
          <w:iCs/>
          <w:sz w:val="22"/>
          <w:szCs w:val="22"/>
        </w:rPr>
        <w:t>16,5 x 23,5 cm; Klappenbroschur</w:t>
      </w:r>
    </w:p>
    <w:p w:rsidR="0014768A" w:rsidRPr="00A637B5" w:rsidRDefault="005732A1" w:rsidP="0014768A">
      <w:pPr>
        <w:tabs>
          <w:tab w:val="left" w:pos="3420"/>
          <w:tab w:val="left" w:pos="7797"/>
        </w:tabs>
        <w:rPr>
          <w:rFonts w:ascii="Calibri" w:hAnsi="Calibri" w:cs="Calibri"/>
          <w:i/>
          <w:iCs/>
          <w:sz w:val="22"/>
          <w:szCs w:val="22"/>
        </w:rPr>
      </w:pPr>
      <w:r>
        <w:rPr>
          <w:rFonts w:ascii="Calibri" w:hAnsi="Calibri" w:cs="Calibri"/>
          <w:i/>
          <w:iCs/>
          <w:sz w:val="22"/>
          <w:szCs w:val="22"/>
        </w:rPr>
        <w:t>Tyrolia-Verlag, Innsbruck-Wien 2012</w:t>
      </w:r>
      <w:r>
        <w:rPr>
          <w:rFonts w:ascii="Calibri" w:hAnsi="Calibri" w:cs="Calibri"/>
          <w:i/>
          <w:iCs/>
          <w:sz w:val="22"/>
          <w:szCs w:val="22"/>
        </w:rPr>
        <w:br/>
      </w:r>
      <w:r w:rsidR="0014768A" w:rsidRPr="00A637B5">
        <w:rPr>
          <w:rFonts w:ascii="Calibri" w:hAnsi="Calibri" w:cs="Calibri"/>
          <w:i/>
          <w:iCs/>
          <w:sz w:val="22"/>
          <w:szCs w:val="22"/>
        </w:rPr>
        <w:t>ISBN 978-3-7022-3187-3</w:t>
      </w:r>
      <w:r w:rsidR="0014768A" w:rsidRPr="00A637B5">
        <w:rPr>
          <w:rFonts w:ascii="Calibri" w:hAnsi="Calibri" w:cs="Calibri"/>
          <w:i/>
          <w:iCs/>
          <w:sz w:val="22"/>
          <w:szCs w:val="22"/>
        </w:rPr>
        <w:tab/>
        <w:t xml:space="preserve"> </w:t>
      </w:r>
    </w:p>
    <w:p w:rsidR="00D177A0" w:rsidRPr="00A637B5" w:rsidRDefault="00D177A0" w:rsidP="00D177A0">
      <w:pPr>
        <w:pStyle w:val="Kopfzeile"/>
        <w:tabs>
          <w:tab w:val="clear" w:pos="4536"/>
          <w:tab w:val="left" w:pos="7797"/>
        </w:tabs>
        <w:rPr>
          <w:rFonts w:ascii="Calibri" w:hAnsi="Calibri" w:cs="Calibri"/>
          <w:i/>
          <w:sz w:val="22"/>
          <w:szCs w:val="22"/>
          <w:lang w:val="de-AT"/>
        </w:rPr>
      </w:pPr>
      <w:r w:rsidRPr="00A637B5">
        <w:rPr>
          <w:rFonts w:ascii="Calibri" w:hAnsi="Calibri" w:cs="Calibri"/>
          <w:i/>
          <w:sz w:val="22"/>
          <w:szCs w:val="22"/>
          <w:lang w:val="de-AT"/>
        </w:rPr>
        <w:t>€ 22,–</w:t>
      </w:r>
      <w:r w:rsidR="00570AA3">
        <w:rPr>
          <w:rFonts w:ascii="Calibri" w:hAnsi="Calibri" w:cs="Calibri"/>
          <w:i/>
          <w:sz w:val="22"/>
          <w:szCs w:val="22"/>
          <w:lang w:val="de-AT"/>
        </w:rPr>
        <w:t xml:space="preserve"> </w:t>
      </w:r>
      <w:bookmarkStart w:id="0" w:name="_GoBack"/>
      <w:bookmarkEnd w:id="0"/>
    </w:p>
    <w:p w:rsidR="001B1B53" w:rsidRPr="00A637B5" w:rsidRDefault="001B1B53">
      <w:pPr>
        <w:rPr>
          <w:rFonts w:ascii="Calibri" w:hAnsi="Calibri" w:cs="Calibri"/>
          <w:b/>
          <w:bCs/>
          <w:sz w:val="22"/>
          <w:szCs w:val="22"/>
          <w:lang w:val="de-AT"/>
        </w:rPr>
      </w:pPr>
    </w:p>
    <w:p w:rsidR="0014768A" w:rsidRPr="00A637B5" w:rsidRDefault="0014768A">
      <w:pPr>
        <w:rPr>
          <w:rFonts w:ascii="Calibri" w:hAnsi="Calibri" w:cs="Calibri"/>
          <w:b/>
          <w:bCs/>
          <w:sz w:val="22"/>
          <w:szCs w:val="22"/>
          <w:lang w:val="de-AT"/>
        </w:rPr>
      </w:pPr>
    </w:p>
    <w:p w:rsidR="00226583" w:rsidRPr="005732A1" w:rsidRDefault="00226583">
      <w:pPr>
        <w:rPr>
          <w:rFonts w:ascii="Calibri" w:hAnsi="Calibri" w:cs="Calibri"/>
          <w:b/>
          <w:bCs/>
          <w:sz w:val="28"/>
          <w:szCs w:val="28"/>
          <w:lang w:val="de-AT"/>
        </w:rPr>
      </w:pPr>
      <w:r w:rsidRPr="005732A1">
        <w:rPr>
          <w:rFonts w:ascii="Calibri" w:hAnsi="Calibri" w:cs="Calibri"/>
          <w:b/>
          <w:bCs/>
          <w:sz w:val="28"/>
          <w:szCs w:val="28"/>
          <w:lang w:val="de-AT"/>
        </w:rPr>
        <w:t>Franziskanische Wege zu Frieden und Dialog</w:t>
      </w:r>
    </w:p>
    <w:p w:rsidR="0014768A" w:rsidRPr="00A637B5" w:rsidRDefault="0014768A">
      <w:pPr>
        <w:rPr>
          <w:rFonts w:ascii="Calibri" w:hAnsi="Calibri" w:cs="Calibri"/>
          <w:b/>
          <w:bCs/>
          <w:sz w:val="22"/>
          <w:szCs w:val="22"/>
          <w:lang w:val="de-AT"/>
        </w:rPr>
      </w:pPr>
    </w:p>
    <w:p w:rsidR="00E567D3" w:rsidRDefault="00E567D3">
      <w:pPr>
        <w:rPr>
          <w:rFonts w:ascii="Calibri" w:hAnsi="Calibri" w:cs="Calibri"/>
          <w:sz w:val="22"/>
          <w:szCs w:val="22"/>
        </w:rPr>
      </w:pPr>
      <w:r w:rsidRPr="00A637B5">
        <w:rPr>
          <w:rFonts w:ascii="Calibri" w:hAnsi="Calibri" w:cs="Calibri"/>
          <w:sz w:val="22"/>
          <w:szCs w:val="22"/>
        </w:rPr>
        <w:t>In</w:t>
      </w:r>
      <w:r w:rsidR="0014768A" w:rsidRPr="00A637B5">
        <w:rPr>
          <w:rFonts w:ascii="Calibri" w:hAnsi="Calibri" w:cs="Calibri"/>
          <w:sz w:val="22"/>
          <w:szCs w:val="22"/>
        </w:rPr>
        <w:t xml:space="preserve"> der Zeit der Kreuzzüge </w:t>
      </w:r>
      <w:r w:rsidRPr="00A637B5">
        <w:rPr>
          <w:rFonts w:ascii="Calibri" w:hAnsi="Calibri" w:cs="Calibri"/>
          <w:sz w:val="22"/>
          <w:szCs w:val="22"/>
        </w:rPr>
        <w:t>überraschte</w:t>
      </w:r>
      <w:r w:rsidR="0014768A" w:rsidRPr="00A637B5">
        <w:rPr>
          <w:rFonts w:ascii="Calibri" w:hAnsi="Calibri" w:cs="Calibri"/>
          <w:sz w:val="22"/>
          <w:szCs w:val="22"/>
        </w:rPr>
        <w:t xml:space="preserve"> Franz von Assisi </w:t>
      </w:r>
      <w:r w:rsidRPr="00A637B5">
        <w:rPr>
          <w:rFonts w:ascii="Calibri" w:hAnsi="Calibri" w:cs="Calibri"/>
          <w:sz w:val="22"/>
          <w:szCs w:val="22"/>
        </w:rPr>
        <w:t xml:space="preserve">mit </w:t>
      </w:r>
      <w:r w:rsidR="0014768A" w:rsidRPr="00A637B5">
        <w:rPr>
          <w:rFonts w:ascii="Calibri" w:hAnsi="Calibri" w:cs="Calibri"/>
          <w:sz w:val="22"/>
          <w:szCs w:val="22"/>
        </w:rPr>
        <w:t>eine</w:t>
      </w:r>
      <w:r w:rsidRPr="00A637B5">
        <w:rPr>
          <w:rFonts w:ascii="Calibri" w:hAnsi="Calibri" w:cs="Calibri"/>
          <w:sz w:val="22"/>
          <w:szCs w:val="22"/>
        </w:rPr>
        <w:t>r</w:t>
      </w:r>
      <w:r w:rsidR="0014768A" w:rsidRPr="00A637B5">
        <w:rPr>
          <w:rFonts w:ascii="Calibri" w:hAnsi="Calibri" w:cs="Calibri"/>
          <w:sz w:val="22"/>
          <w:szCs w:val="22"/>
        </w:rPr>
        <w:t xml:space="preserve"> </w:t>
      </w:r>
      <w:r w:rsidR="00226583" w:rsidRPr="00A637B5">
        <w:rPr>
          <w:rFonts w:ascii="Calibri" w:hAnsi="Calibri" w:cs="Calibri"/>
          <w:sz w:val="22"/>
          <w:szCs w:val="22"/>
        </w:rPr>
        <w:t>A</w:t>
      </w:r>
      <w:r w:rsidR="0014768A" w:rsidRPr="00A637B5">
        <w:rPr>
          <w:rFonts w:ascii="Calibri" w:hAnsi="Calibri" w:cs="Calibri"/>
          <w:sz w:val="22"/>
          <w:szCs w:val="22"/>
        </w:rPr>
        <w:t>ufsehen</w:t>
      </w:r>
      <w:r w:rsidR="00226583" w:rsidRPr="00A637B5">
        <w:rPr>
          <w:rFonts w:ascii="Calibri" w:hAnsi="Calibri" w:cs="Calibri"/>
          <w:sz w:val="22"/>
          <w:szCs w:val="22"/>
        </w:rPr>
        <w:t xml:space="preserve"> </w:t>
      </w:r>
      <w:r w:rsidR="0014768A" w:rsidRPr="00A637B5">
        <w:rPr>
          <w:rFonts w:ascii="Calibri" w:hAnsi="Calibri" w:cs="Calibri"/>
          <w:sz w:val="22"/>
          <w:szCs w:val="22"/>
        </w:rPr>
        <w:t>erregende</w:t>
      </w:r>
      <w:r w:rsidRPr="00A637B5">
        <w:rPr>
          <w:rFonts w:ascii="Calibri" w:hAnsi="Calibri" w:cs="Calibri"/>
          <w:sz w:val="22"/>
          <w:szCs w:val="22"/>
        </w:rPr>
        <w:t>n</w:t>
      </w:r>
      <w:r w:rsidR="0014768A" w:rsidRPr="00A637B5">
        <w:rPr>
          <w:rFonts w:ascii="Calibri" w:hAnsi="Calibri" w:cs="Calibri"/>
          <w:sz w:val="22"/>
          <w:szCs w:val="22"/>
        </w:rPr>
        <w:t xml:space="preserve"> Aktion: </w:t>
      </w:r>
      <w:r w:rsidRPr="00A637B5">
        <w:rPr>
          <w:rFonts w:ascii="Calibri" w:hAnsi="Calibri" w:cs="Calibri"/>
          <w:sz w:val="22"/>
          <w:szCs w:val="22"/>
        </w:rPr>
        <w:t>E</w:t>
      </w:r>
      <w:r w:rsidR="0014768A" w:rsidRPr="00A637B5">
        <w:rPr>
          <w:rFonts w:ascii="Calibri" w:hAnsi="Calibri" w:cs="Calibri"/>
          <w:sz w:val="22"/>
          <w:szCs w:val="22"/>
        </w:rPr>
        <w:t xml:space="preserve">r stattete dem muslimischen Sultan </w:t>
      </w:r>
      <w:r w:rsidRPr="00A637B5">
        <w:rPr>
          <w:rFonts w:ascii="Calibri" w:hAnsi="Calibri" w:cs="Calibri"/>
          <w:sz w:val="22"/>
          <w:szCs w:val="22"/>
        </w:rPr>
        <w:t>Melek-</w:t>
      </w:r>
      <w:proofErr w:type="spellStart"/>
      <w:r w:rsidRPr="00A637B5">
        <w:rPr>
          <w:rFonts w:ascii="Calibri" w:hAnsi="Calibri" w:cs="Calibri"/>
          <w:sz w:val="22"/>
          <w:szCs w:val="22"/>
        </w:rPr>
        <w:t>el</w:t>
      </w:r>
      <w:proofErr w:type="spellEnd"/>
      <w:r w:rsidRPr="00A637B5">
        <w:rPr>
          <w:rFonts w:ascii="Calibri" w:hAnsi="Calibri" w:cs="Calibri"/>
          <w:sz w:val="22"/>
          <w:szCs w:val="22"/>
        </w:rPr>
        <w:t xml:space="preserve">-Kamel </w:t>
      </w:r>
      <w:r w:rsidR="0014768A" w:rsidRPr="00A637B5">
        <w:rPr>
          <w:rFonts w:ascii="Calibri" w:hAnsi="Calibri" w:cs="Calibri"/>
          <w:sz w:val="22"/>
          <w:szCs w:val="22"/>
        </w:rPr>
        <w:t xml:space="preserve">im Jahre 1219 </w:t>
      </w:r>
      <w:r w:rsidRPr="00A637B5">
        <w:rPr>
          <w:rFonts w:ascii="Calibri" w:hAnsi="Calibri" w:cs="Calibri"/>
          <w:sz w:val="22"/>
          <w:szCs w:val="22"/>
        </w:rPr>
        <w:t xml:space="preserve">in dessen Feldlager einen </w:t>
      </w:r>
      <w:r w:rsidR="0014768A" w:rsidRPr="00A637B5">
        <w:rPr>
          <w:rFonts w:ascii="Calibri" w:hAnsi="Calibri" w:cs="Calibri"/>
          <w:sz w:val="22"/>
          <w:szCs w:val="22"/>
        </w:rPr>
        <w:t>friedliche</w:t>
      </w:r>
      <w:r w:rsidRPr="00A637B5">
        <w:rPr>
          <w:rFonts w:ascii="Calibri" w:hAnsi="Calibri" w:cs="Calibri"/>
          <w:sz w:val="22"/>
          <w:szCs w:val="22"/>
        </w:rPr>
        <w:t>n</w:t>
      </w:r>
      <w:r w:rsidR="0014768A" w:rsidRPr="00A637B5">
        <w:rPr>
          <w:rFonts w:ascii="Calibri" w:hAnsi="Calibri" w:cs="Calibri"/>
          <w:sz w:val="22"/>
          <w:szCs w:val="22"/>
        </w:rPr>
        <w:t xml:space="preserve"> Besuch </w:t>
      </w:r>
      <w:r w:rsidRPr="00A637B5">
        <w:rPr>
          <w:rFonts w:ascii="Calibri" w:hAnsi="Calibri" w:cs="Calibri"/>
          <w:sz w:val="22"/>
          <w:szCs w:val="22"/>
        </w:rPr>
        <w:t>ab. In vielfältigen Formen und auf vielerlei Arten versucht die franziskanische Familie seit ihrer Entstehung Frieden, interreligiösen Dialog und die Achtung der Menschenrechte zu fördern. So kam es nicht von ungefähr, dass Papst Johannes Paul II. am 27. Oktober 1986 Religionsvertreter aus aller Welt zu einem Gebetstreffen nach Assisi lud</w:t>
      </w:r>
      <w:r w:rsidR="00226583" w:rsidRPr="00A637B5">
        <w:rPr>
          <w:rFonts w:ascii="Calibri" w:hAnsi="Calibri" w:cs="Calibri"/>
          <w:sz w:val="22"/>
          <w:szCs w:val="22"/>
        </w:rPr>
        <w:t xml:space="preserve"> –</w:t>
      </w:r>
      <w:r w:rsidRPr="00A637B5">
        <w:rPr>
          <w:rFonts w:ascii="Calibri" w:hAnsi="Calibri" w:cs="Calibri"/>
          <w:sz w:val="22"/>
          <w:szCs w:val="22"/>
        </w:rPr>
        <w:t xml:space="preserve"> in die Stadt des Franziskus.</w:t>
      </w:r>
    </w:p>
    <w:p w:rsidR="005732A1" w:rsidRPr="00A637B5" w:rsidRDefault="005732A1">
      <w:pPr>
        <w:rPr>
          <w:rFonts w:ascii="Calibri" w:hAnsi="Calibri" w:cs="Calibri"/>
          <w:sz w:val="22"/>
          <w:szCs w:val="22"/>
        </w:rPr>
      </w:pPr>
    </w:p>
    <w:p w:rsidR="00D177A0" w:rsidRPr="00A637B5" w:rsidRDefault="00E567D3">
      <w:pPr>
        <w:rPr>
          <w:rFonts w:ascii="Calibri" w:hAnsi="Calibri" w:cs="Calibri"/>
          <w:sz w:val="22"/>
          <w:szCs w:val="22"/>
        </w:rPr>
      </w:pPr>
      <w:r w:rsidRPr="00A637B5">
        <w:rPr>
          <w:rFonts w:ascii="Calibri" w:hAnsi="Calibri" w:cs="Calibri"/>
          <w:sz w:val="22"/>
          <w:szCs w:val="22"/>
        </w:rPr>
        <w:t xml:space="preserve">25 Jahre nach diesem Ereignis und in Erinnerung daran widmete sich in Graz ein Symposium </w:t>
      </w:r>
      <w:r w:rsidR="00D177A0" w:rsidRPr="00A637B5">
        <w:rPr>
          <w:rFonts w:ascii="Calibri" w:hAnsi="Calibri" w:cs="Calibri"/>
          <w:sz w:val="22"/>
          <w:szCs w:val="22"/>
        </w:rPr>
        <w:t>der Katholisch-Theologischen Fakultät und der Franziskanerprovinz Austr</w:t>
      </w:r>
      <w:r w:rsidR="00226583" w:rsidRPr="00A637B5">
        <w:rPr>
          <w:rFonts w:ascii="Calibri" w:hAnsi="Calibri" w:cs="Calibri"/>
          <w:sz w:val="22"/>
          <w:szCs w:val="22"/>
        </w:rPr>
        <w:t>ia</w:t>
      </w:r>
      <w:r w:rsidR="0014768A" w:rsidRPr="00A637B5">
        <w:rPr>
          <w:rFonts w:ascii="Calibri" w:hAnsi="Calibri" w:cs="Calibri"/>
          <w:sz w:val="22"/>
          <w:szCs w:val="22"/>
        </w:rPr>
        <w:t xml:space="preserve"> </w:t>
      </w:r>
      <w:r w:rsidR="00226583" w:rsidRPr="00A637B5">
        <w:rPr>
          <w:rFonts w:ascii="Calibri" w:hAnsi="Calibri" w:cs="Calibri"/>
          <w:sz w:val="22"/>
          <w:szCs w:val="22"/>
        </w:rPr>
        <w:t xml:space="preserve">den franziskanisch geförderten Begegnungen zwischen Religionen und verschiedenen Kulturen. </w:t>
      </w:r>
      <w:r w:rsidR="00D177A0" w:rsidRPr="00A637B5">
        <w:rPr>
          <w:rFonts w:ascii="Calibri" w:hAnsi="Calibri" w:cs="Calibri"/>
          <w:sz w:val="22"/>
          <w:szCs w:val="22"/>
        </w:rPr>
        <w:t xml:space="preserve">In ihren Abhandlungen </w:t>
      </w:r>
      <w:r w:rsidR="00226583" w:rsidRPr="00A637B5">
        <w:rPr>
          <w:rFonts w:ascii="Calibri" w:hAnsi="Calibri" w:cs="Calibri"/>
          <w:sz w:val="22"/>
          <w:szCs w:val="22"/>
        </w:rPr>
        <w:t xml:space="preserve">zeigen </w:t>
      </w:r>
      <w:r w:rsidR="00D177A0" w:rsidRPr="00A637B5">
        <w:rPr>
          <w:rFonts w:ascii="Calibri" w:hAnsi="Calibri" w:cs="Calibri"/>
          <w:sz w:val="22"/>
          <w:szCs w:val="22"/>
        </w:rPr>
        <w:t>die Autor</w:t>
      </w:r>
      <w:r w:rsidR="00226583" w:rsidRPr="00A637B5">
        <w:rPr>
          <w:rFonts w:ascii="Calibri" w:hAnsi="Calibri" w:cs="Calibri"/>
          <w:sz w:val="22"/>
          <w:szCs w:val="22"/>
        </w:rPr>
        <w:t>innen und Autoren</w:t>
      </w:r>
      <w:r w:rsidR="00D177A0" w:rsidRPr="00A637B5">
        <w:rPr>
          <w:rFonts w:ascii="Calibri" w:hAnsi="Calibri" w:cs="Calibri"/>
          <w:sz w:val="22"/>
          <w:szCs w:val="22"/>
        </w:rPr>
        <w:t>, die aus verschiedenen Disziplinen und Fachrichtungen kommen, Wege des Verstehens und d</w:t>
      </w:r>
      <w:r w:rsidR="00226583" w:rsidRPr="00A637B5">
        <w:rPr>
          <w:rFonts w:ascii="Calibri" w:hAnsi="Calibri" w:cs="Calibri"/>
          <w:sz w:val="22"/>
          <w:szCs w:val="22"/>
        </w:rPr>
        <w:t>er Friedensförderung auf</w:t>
      </w:r>
      <w:r w:rsidR="00D177A0" w:rsidRPr="00A637B5">
        <w:rPr>
          <w:rFonts w:ascii="Calibri" w:hAnsi="Calibri" w:cs="Calibri"/>
          <w:sz w:val="22"/>
          <w:szCs w:val="22"/>
        </w:rPr>
        <w:t>.</w:t>
      </w:r>
    </w:p>
    <w:p w:rsidR="001B1B53" w:rsidRPr="00A637B5" w:rsidRDefault="00D177A0">
      <w:pPr>
        <w:rPr>
          <w:rFonts w:ascii="Calibri" w:hAnsi="Calibri" w:cs="Calibri"/>
          <w:sz w:val="22"/>
          <w:szCs w:val="22"/>
        </w:rPr>
      </w:pPr>
      <w:r w:rsidRPr="00A637B5">
        <w:rPr>
          <w:rFonts w:ascii="Calibri" w:hAnsi="Calibri" w:cs="Calibri"/>
          <w:sz w:val="22"/>
          <w:szCs w:val="22"/>
        </w:rPr>
        <w:t xml:space="preserve">Mit Beiträgen von Denise Boyle (Genf), Bernhard Holter (Bozen), Jürgen </w:t>
      </w:r>
      <w:proofErr w:type="spellStart"/>
      <w:r w:rsidRPr="00A637B5">
        <w:rPr>
          <w:rFonts w:ascii="Calibri" w:hAnsi="Calibri" w:cs="Calibri"/>
          <w:sz w:val="22"/>
          <w:szCs w:val="22"/>
        </w:rPr>
        <w:t>Neitzert</w:t>
      </w:r>
      <w:proofErr w:type="spellEnd"/>
      <w:r w:rsidRPr="00A637B5">
        <w:rPr>
          <w:rFonts w:ascii="Calibri" w:hAnsi="Calibri" w:cs="Calibri"/>
          <w:sz w:val="22"/>
          <w:szCs w:val="22"/>
        </w:rPr>
        <w:t xml:space="preserve"> (Köln), </w:t>
      </w:r>
      <w:proofErr w:type="spellStart"/>
      <w:r w:rsidRPr="00A637B5">
        <w:rPr>
          <w:rFonts w:ascii="Calibri" w:hAnsi="Calibri" w:cs="Calibri"/>
          <w:sz w:val="22"/>
          <w:szCs w:val="22"/>
        </w:rPr>
        <w:t>Pierbattista</w:t>
      </w:r>
      <w:proofErr w:type="spellEnd"/>
      <w:r w:rsidRPr="00A637B5">
        <w:rPr>
          <w:rFonts w:ascii="Calibri" w:hAnsi="Calibri" w:cs="Calibri"/>
          <w:sz w:val="22"/>
          <w:szCs w:val="22"/>
        </w:rPr>
        <w:t xml:space="preserve"> </w:t>
      </w:r>
      <w:proofErr w:type="spellStart"/>
      <w:r w:rsidRPr="00A637B5">
        <w:rPr>
          <w:rFonts w:ascii="Calibri" w:hAnsi="Calibri" w:cs="Calibri"/>
          <w:sz w:val="22"/>
          <w:szCs w:val="22"/>
        </w:rPr>
        <w:t>Pizzaballa</w:t>
      </w:r>
      <w:proofErr w:type="spellEnd"/>
      <w:r w:rsidRPr="00A637B5">
        <w:rPr>
          <w:rFonts w:ascii="Calibri" w:hAnsi="Calibri" w:cs="Calibri"/>
          <w:sz w:val="22"/>
          <w:szCs w:val="22"/>
        </w:rPr>
        <w:t xml:space="preserve"> (Jerusalem), Hermann </w:t>
      </w:r>
      <w:proofErr w:type="spellStart"/>
      <w:r w:rsidRPr="00A637B5">
        <w:rPr>
          <w:rFonts w:ascii="Calibri" w:hAnsi="Calibri" w:cs="Calibri"/>
          <w:sz w:val="22"/>
          <w:szCs w:val="22"/>
        </w:rPr>
        <w:t>Schalück</w:t>
      </w:r>
      <w:proofErr w:type="spellEnd"/>
      <w:r w:rsidRPr="00A637B5">
        <w:rPr>
          <w:rFonts w:ascii="Calibri" w:hAnsi="Calibri" w:cs="Calibri"/>
          <w:sz w:val="22"/>
          <w:szCs w:val="22"/>
        </w:rPr>
        <w:t xml:space="preserve"> (München), François </w:t>
      </w:r>
      <w:proofErr w:type="spellStart"/>
      <w:r w:rsidRPr="00A637B5">
        <w:rPr>
          <w:rFonts w:ascii="Calibri" w:hAnsi="Calibri" w:cs="Calibri"/>
          <w:sz w:val="22"/>
          <w:szCs w:val="22"/>
        </w:rPr>
        <w:t>Wernert</w:t>
      </w:r>
      <w:proofErr w:type="spellEnd"/>
      <w:r w:rsidRPr="00A637B5">
        <w:rPr>
          <w:rFonts w:ascii="Calibri" w:hAnsi="Calibri" w:cs="Calibri"/>
          <w:sz w:val="22"/>
          <w:szCs w:val="22"/>
        </w:rPr>
        <w:t xml:space="preserve"> (Strasbourg)</w:t>
      </w:r>
      <w:r w:rsidR="005C05E5" w:rsidRPr="00A637B5">
        <w:rPr>
          <w:rFonts w:ascii="Calibri" w:hAnsi="Calibri" w:cs="Calibri"/>
          <w:sz w:val="22"/>
          <w:szCs w:val="22"/>
        </w:rPr>
        <w:t xml:space="preserve"> sowie</w:t>
      </w:r>
      <w:r w:rsidRPr="00A637B5">
        <w:rPr>
          <w:rFonts w:ascii="Calibri" w:hAnsi="Calibri" w:cs="Calibri"/>
          <w:sz w:val="22"/>
          <w:szCs w:val="22"/>
        </w:rPr>
        <w:t xml:space="preserve"> P</w:t>
      </w:r>
      <w:r w:rsidR="005C05E5" w:rsidRPr="00A637B5">
        <w:rPr>
          <w:rFonts w:ascii="Calibri" w:hAnsi="Calibri" w:cs="Calibri"/>
          <w:sz w:val="22"/>
          <w:szCs w:val="22"/>
        </w:rPr>
        <w:t>eter Ebenbauer, Christoph Heil,</w:t>
      </w:r>
      <w:r w:rsidRPr="00A637B5">
        <w:rPr>
          <w:rFonts w:ascii="Calibri" w:hAnsi="Calibri" w:cs="Calibri"/>
          <w:sz w:val="22"/>
          <w:szCs w:val="22"/>
        </w:rPr>
        <w:t xml:space="preserve"> Michael Hölscher, Karl </w:t>
      </w:r>
      <w:proofErr w:type="spellStart"/>
      <w:r w:rsidRPr="00A637B5">
        <w:rPr>
          <w:rFonts w:ascii="Calibri" w:hAnsi="Calibri" w:cs="Calibri"/>
          <w:sz w:val="22"/>
          <w:szCs w:val="22"/>
        </w:rPr>
        <w:t>Maderner</w:t>
      </w:r>
      <w:proofErr w:type="spellEnd"/>
      <w:r w:rsidRPr="00A637B5">
        <w:rPr>
          <w:rFonts w:ascii="Calibri" w:hAnsi="Calibri" w:cs="Calibri"/>
          <w:sz w:val="22"/>
          <w:szCs w:val="22"/>
        </w:rPr>
        <w:t xml:space="preserve">, Karl </w:t>
      </w:r>
      <w:proofErr w:type="spellStart"/>
      <w:r w:rsidRPr="00A637B5">
        <w:rPr>
          <w:rFonts w:ascii="Calibri" w:hAnsi="Calibri" w:cs="Calibri"/>
          <w:sz w:val="22"/>
          <w:szCs w:val="22"/>
        </w:rPr>
        <w:t>P</w:t>
      </w:r>
      <w:r w:rsidR="005C05E5" w:rsidRPr="00A637B5">
        <w:rPr>
          <w:rFonts w:ascii="Calibri" w:hAnsi="Calibri" w:cs="Calibri"/>
          <w:sz w:val="22"/>
          <w:szCs w:val="22"/>
        </w:rPr>
        <w:t>renner</w:t>
      </w:r>
      <w:proofErr w:type="spellEnd"/>
      <w:r w:rsidR="005C05E5" w:rsidRPr="00A637B5">
        <w:rPr>
          <w:rFonts w:ascii="Calibri" w:hAnsi="Calibri" w:cs="Calibri"/>
          <w:sz w:val="22"/>
          <w:szCs w:val="22"/>
        </w:rPr>
        <w:t xml:space="preserve">, Monika </w:t>
      </w:r>
      <w:proofErr w:type="spellStart"/>
      <w:r w:rsidR="005C05E5" w:rsidRPr="00A637B5">
        <w:rPr>
          <w:rFonts w:ascii="Calibri" w:hAnsi="Calibri" w:cs="Calibri"/>
          <w:sz w:val="22"/>
          <w:szCs w:val="22"/>
        </w:rPr>
        <w:t>Prettenthaler</w:t>
      </w:r>
      <w:proofErr w:type="spellEnd"/>
      <w:r w:rsidR="005C05E5" w:rsidRPr="00A637B5">
        <w:rPr>
          <w:rFonts w:ascii="Calibri" w:hAnsi="Calibri" w:cs="Calibri"/>
          <w:sz w:val="22"/>
          <w:szCs w:val="22"/>
        </w:rPr>
        <w:t xml:space="preserve">, </w:t>
      </w:r>
      <w:r w:rsidRPr="00A637B5">
        <w:rPr>
          <w:rFonts w:ascii="Calibri" w:hAnsi="Calibri" w:cs="Calibri"/>
          <w:sz w:val="22"/>
          <w:szCs w:val="22"/>
        </w:rPr>
        <w:t xml:space="preserve">Wolfgang </w:t>
      </w:r>
      <w:proofErr w:type="spellStart"/>
      <w:r w:rsidRPr="00A637B5">
        <w:rPr>
          <w:rFonts w:ascii="Calibri" w:hAnsi="Calibri" w:cs="Calibri"/>
          <w:sz w:val="22"/>
          <w:szCs w:val="22"/>
        </w:rPr>
        <w:t>Weirer</w:t>
      </w:r>
      <w:proofErr w:type="spellEnd"/>
      <w:r w:rsidRPr="00A637B5">
        <w:rPr>
          <w:rFonts w:ascii="Calibri" w:hAnsi="Calibri" w:cs="Calibri"/>
          <w:sz w:val="22"/>
          <w:szCs w:val="22"/>
        </w:rPr>
        <w:t>, Michaela Sohn-Kront</w:t>
      </w:r>
      <w:r w:rsidR="005C05E5" w:rsidRPr="00A637B5">
        <w:rPr>
          <w:rFonts w:ascii="Calibri" w:hAnsi="Calibri" w:cs="Calibri"/>
          <w:sz w:val="22"/>
          <w:szCs w:val="22"/>
        </w:rPr>
        <w:t xml:space="preserve">haler, </w:t>
      </w:r>
      <w:r w:rsidRPr="00A637B5">
        <w:rPr>
          <w:rFonts w:ascii="Calibri" w:hAnsi="Calibri" w:cs="Calibri"/>
          <w:sz w:val="22"/>
          <w:szCs w:val="22"/>
        </w:rPr>
        <w:t>Stefan Kitzmüller</w:t>
      </w:r>
      <w:r w:rsidR="005C05E5" w:rsidRPr="00A637B5">
        <w:rPr>
          <w:rFonts w:ascii="Calibri" w:hAnsi="Calibri" w:cs="Calibri"/>
          <w:sz w:val="22"/>
          <w:szCs w:val="22"/>
        </w:rPr>
        <w:t xml:space="preserve">, Hermann </w:t>
      </w:r>
      <w:proofErr w:type="spellStart"/>
      <w:r w:rsidR="005C05E5" w:rsidRPr="00A637B5">
        <w:rPr>
          <w:rFonts w:ascii="Calibri" w:hAnsi="Calibri" w:cs="Calibri"/>
          <w:sz w:val="22"/>
          <w:szCs w:val="22"/>
        </w:rPr>
        <w:t>Glettler</w:t>
      </w:r>
      <w:proofErr w:type="spellEnd"/>
      <w:r w:rsidR="005C05E5" w:rsidRPr="00A637B5">
        <w:rPr>
          <w:rFonts w:ascii="Calibri" w:hAnsi="Calibri" w:cs="Calibri"/>
          <w:sz w:val="22"/>
          <w:szCs w:val="22"/>
        </w:rPr>
        <w:t xml:space="preserve"> und </w:t>
      </w:r>
      <w:r w:rsidRPr="00A637B5">
        <w:rPr>
          <w:rFonts w:ascii="Calibri" w:hAnsi="Calibri" w:cs="Calibri"/>
          <w:sz w:val="22"/>
          <w:szCs w:val="22"/>
        </w:rPr>
        <w:t xml:space="preserve">Paul </w:t>
      </w:r>
      <w:proofErr w:type="spellStart"/>
      <w:r w:rsidRPr="00A637B5">
        <w:rPr>
          <w:rFonts w:ascii="Calibri" w:hAnsi="Calibri" w:cs="Calibri"/>
          <w:sz w:val="22"/>
          <w:szCs w:val="22"/>
        </w:rPr>
        <w:t>Zahner</w:t>
      </w:r>
      <w:proofErr w:type="spellEnd"/>
      <w:r w:rsidR="005C05E5" w:rsidRPr="00A637B5">
        <w:rPr>
          <w:rFonts w:ascii="Calibri" w:hAnsi="Calibri" w:cs="Calibri"/>
          <w:sz w:val="22"/>
          <w:szCs w:val="22"/>
        </w:rPr>
        <w:t xml:space="preserve"> (alle Graz).</w:t>
      </w:r>
    </w:p>
    <w:p w:rsidR="005C05E5" w:rsidRPr="00A637B5" w:rsidRDefault="005C05E5">
      <w:pPr>
        <w:rPr>
          <w:rFonts w:ascii="Calibri" w:hAnsi="Calibri" w:cs="Calibri"/>
          <w:sz w:val="22"/>
          <w:szCs w:val="22"/>
        </w:rPr>
      </w:pPr>
    </w:p>
    <w:p w:rsidR="001B1B53" w:rsidRPr="00A637B5" w:rsidRDefault="005C05E5">
      <w:pPr>
        <w:pStyle w:val="berschrift2"/>
        <w:rPr>
          <w:rFonts w:ascii="Calibri" w:hAnsi="Calibri" w:cs="Calibri"/>
          <w:i/>
          <w:iCs/>
          <w:sz w:val="22"/>
          <w:szCs w:val="22"/>
        </w:rPr>
      </w:pPr>
      <w:r w:rsidRPr="00A637B5">
        <w:rPr>
          <w:rFonts w:ascii="Calibri" w:hAnsi="Calibri" w:cs="Calibri"/>
          <w:i/>
          <w:iCs/>
          <w:sz w:val="22"/>
          <w:szCs w:val="22"/>
        </w:rPr>
        <w:t xml:space="preserve">Die </w:t>
      </w:r>
      <w:proofErr w:type="spellStart"/>
      <w:r w:rsidRPr="00A637B5">
        <w:rPr>
          <w:rFonts w:ascii="Calibri" w:hAnsi="Calibri" w:cs="Calibri"/>
          <w:i/>
          <w:iCs/>
          <w:sz w:val="22"/>
          <w:szCs w:val="22"/>
        </w:rPr>
        <w:t>HerausgeberInnen</w:t>
      </w:r>
      <w:proofErr w:type="spellEnd"/>
      <w:r w:rsidRPr="00A637B5">
        <w:rPr>
          <w:rFonts w:ascii="Calibri" w:hAnsi="Calibri" w:cs="Calibri"/>
          <w:i/>
          <w:iCs/>
          <w:sz w:val="22"/>
          <w:szCs w:val="22"/>
        </w:rPr>
        <w:t>:</w:t>
      </w:r>
    </w:p>
    <w:p w:rsidR="00396480" w:rsidRPr="00A637B5" w:rsidRDefault="005C05E5" w:rsidP="001B1B53">
      <w:pPr>
        <w:rPr>
          <w:rFonts w:ascii="Calibri" w:hAnsi="Calibri" w:cs="Calibri"/>
          <w:sz w:val="22"/>
          <w:szCs w:val="22"/>
        </w:rPr>
      </w:pPr>
      <w:r w:rsidRPr="00A637B5">
        <w:rPr>
          <w:rFonts w:ascii="Calibri" w:hAnsi="Calibri" w:cs="Calibri"/>
          <w:sz w:val="22"/>
          <w:szCs w:val="22"/>
        </w:rPr>
        <w:t xml:space="preserve">Univ.-Prof. Dr. </w:t>
      </w:r>
      <w:r w:rsidRPr="00A637B5">
        <w:rPr>
          <w:rFonts w:ascii="Calibri" w:hAnsi="Calibri" w:cs="Calibri"/>
          <w:smallCaps/>
          <w:sz w:val="22"/>
          <w:szCs w:val="22"/>
        </w:rPr>
        <w:t>M</w:t>
      </w:r>
      <w:r w:rsidR="0014768A" w:rsidRPr="00A637B5">
        <w:rPr>
          <w:rFonts w:ascii="Calibri" w:hAnsi="Calibri" w:cs="Calibri"/>
          <w:smallCaps/>
          <w:sz w:val="22"/>
          <w:szCs w:val="22"/>
        </w:rPr>
        <w:t>ichaela Sohn-Kronthaler</w:t>
      </w:r>
      <w:r w:rsidRPr="00A637B5">
        <w:rPr>
          <w:rFonts w:ascii="Calibri" w:hAnsi="Calibri" w:cs="Calibri"/>
          <w:sz w:val="22"/>
          <w:szCs w:val="22"/>
        </w:rPr>
        <w:t>, geb. 1969, seit 2002 Leiterin des Instituts für Kirchengeschichte und Kirchliche Zeitgeschichte an der Universität Graz.</w:t>
      </w:r>
    </w:p>
    <w:p w:rsidR="005C05E5" w:rsidRPr="00A637B5" w:rsidRDefault="005C05E5" w:rsidP="001B1B53">
      <w:pPr>
        <w:rPr>
          <w:rFonts w:ascii="Calibri" w:hAnsi="Calibri" w:cs="Calibri"/>
          <w:sz w:val="22"/>
          <w:szCs w:val="22"/>
        </w:rPr>
      </w:pPr>
      <w:r w:rsidRPr="00A637B5">
        <w:rPr>
          <w:rFonts w:ascii="Calibri" w:hAnsi="Calibri" w:cs="Calibri"/>
          <w:sz w:val="22"/>
          <w:szCs w:val="22"/>
        </w:rPr>
        <w:t xml:space="preserve">Br. Dr. </w:t>
      </w:r>
      <w:r w:rsidRPr="00A637B5">
        <w:rPr>
          <w:rFonts w:ascii="Calibri" w:hAnsi="Calibri" w:cs="Calibri"/>
          <w:smallCaps/>
          <w:sz w:val="22"/>
          <w:szCs w:val="22"/>
        </w:rPr>
        <w:t xml:space="preserve">Paul </w:t>
      </w:r>
      <w:proofErr w:type="spellStart"/>
      <w:r w:rsidRPr="00A637B5">
        <w:rPr>
          <w:rFonts w:ascii="Calibri" w:hAnsi="Calibri" w:cs="Calibri"/>
          <w:smallCaps/>
          <w:sz w:val="22"/>
          <w:szCs w:val="22"/>
        </w:rPr>
        <w:t>Zahner</w:t>
      </w:r>
      <w:proofErr w:type="spellEnd"/>
      <w:r w:rsidRPr="00A637B5">
        <w:rPr>
          <w:rFonts w:ascii="Calibri" w:hAnsi="Calibri" w:cs="Calibri"/>
          <w:sz w:val="22"/>
          <w:szCs w:val="22"/>
        </w:rPr>
        <w:t xml:space="preserve"> OFM, geb. 1966 in der Schweiz, Mitglied des Franziskanerordens in Graz</w:t>
      </w:r>
      <w:r w:rsidR="0014768A" w:rsidRPr="00A637B5">
        <w:rPr>
          <w:rFonts w:ascii="Calibri" w:hAnsi="Calibri" w:cs="Calibri"/>
          <w:sz w:val="22"/>
          <w:szCs w:val="22"/>
        </w:rPr>
        <w:t>.</w:t>
      </w:r>
    </w:p>
    <w:sectPr w:rsidR="005C05E5" w:rsidRPr="00A637B5">
      <w:headerReference w:type="default" r:id="rId9"/>
      <w:pgSz w:w="11906" w:h="16838"/>
      <w:pgMar w:top="1417" w:right="1700" w:bottom="1418" w:left="1417" w:header="720" w:footer="101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42F4" w:rsidRDefault="001842F4">
      <w:r>
        <w:separator/>
      </w:r>
    </w:p>
  </w:endnote>
  <w:endnote w:type="continuationSeparator" w:id="0">
    <w:p w:rsidR="001842F4" w:rsidRDefault="001842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ヒラギノ角ゴ Pro W3">
    <w:charset w:val="00"/>
    <w:family w:val="roman"/>
    <w:pitch w:val="default"/>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42F4" w:rsidRDefault="001842F4">
      <w:r>
        <w:separator/>
      </w:r>
    </w:p>
  </w:footnote>
  <w:footnote w:type="continuationSeparator" w:id="0">
    <w:p w:rsidR="001842F4" w:rsidRDefault="001842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6583" w:rsidRDefault="00226583">
    <w:pPr>
      <w:pStyle w:val="berschrift3"/>
      <w:jc w:val="left"/>
    </w:pPr>
  </w:p>
  <w:p w:rsidR="00226583" w:rsidRDefault="00226583">
    <w:pPr>
      <w:pStyle w:val="berschrift3"/>
      <w:jc w:val="left"/>
    </w:pPr>
  </w:p>
  <w:p w:rsidR="00226583" w:rsidRPr="005732A1" w:rsidRDefault="00226583">
    <w:pPr>
      <w:pStyle w:val="berschrift3"/>
      <w:jc w:val="left"/>
      <w:rPr>
        <w:rFonts w:asciiTheme="minorHAnsi" w:hAnsiTheme="minorHAnsi" w:cstheme="minorHAnsi"/>
      </w:rPr>
    </w:pPr>
    <w:r w:rsidRPr="005732A1">
      <w:rPr>
        <w:rFonts w:asciiTheme="minorHAnsi" w:hAnsiTheme="minorHAnsi" w:cstheme="minorHAnsi"/>
      </w:rPr>
      <w:t xml:space="preserve">Tyrolia-Verlag </w:t>
    </w:r>
    <w:r w:rsidRPr="005732A1">
      <w:rPr>
        <w:rFonts w:asciiTheme="minorHAnsi" w:hAnsiTheme="minorHAnsi" w:cstheme="minorHAnsi"/>
        <w:sz w:val="24"/>
      </w:rPr>
      <w:t>·  Innsbruck-Wien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9C14F8"/>
    <w:multiLevelType w:val="hybridMultilevel"/>
    <w:tmpl w:val="525E76AA"/>
    <w:lvl w:ilvl="0" w:tplc="4E3244B8">
      <w:start w:val="1"/>
      <w:numFmt w:val="bullet"/>
      <w:lvlText w:val=""/>
      <w:lvlJc w:val="left"/>
      <w:pPr>
        <w:tabs>
          <w:tab w:val="num" w:pos="720"/>
        </w:tabs>
        <w:ind w:left="720" w:hanging="360"/>
      </w:pPr>
      <w:rPr>
        <w:rFonts w:ascii="Symbol" w:hAnsi="Symbol" w:hint="default"/>
        <w:sz w:val="2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3BBE39B6"/>
    <w:multiLevelType w:val="hybridMultilevel"/>
    <w:tmpl w:val="52029B3E"/>
    <w:lvl w:ilvl="0" w:tplc="0407000D">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nsid w:val="3D5225A9"/>
    <w:multiLevelType w:val="hybridMultilevel"/>
    <w:tmpl w:val="970E7A12"/>
    <w:lvl w:ilvl="0" w:tplc="E9A60F7E">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1775"/>
    <w:rsid w:val="00051775"/>
    <w:rsid w:val="0005301C"/>
    <w:rsid w:val="0014768A"/>
    <w:rsid w:val="001842F4"/>
    <w:rsid w:val="00185BE6"/>
    <w:rsid w:val="001B1B53"/>
    <w:rsid w:val="00226583"/>
    <w:rsid w:val="002E6657"/>
    <w:rsid w:val="00396480"/>
    <w:rsid w:val="00480384"/>
    <w:rsid w:val="004F5417"/>
    <w:rsid w:val="00570AA3"/>
    <w:rsid w:val="005732A1"/>
    <w:rsid w:val="005962B6"/>
    <w:rsid w:val="005C05E5"/>
    <w:rsid w:val="005D2784"/>
    <w:rsid w:val="005F41C8"/>
    <w:rsid w:val="007F0224"/>
    <w:rsid w:val="00821ED2"/>
    <w:rsid w:val="00922B66"/>
    <w:rsid w:val="00A637B5"/>
    <w:rsid w:val="00B92096"/>
    <w:rsid w:val="00C9506D"/>
    <w:rsid w:val="00D177A0"/>
    <w:rsid w:val="00D21879"/>
    <w:rsid w:val="00D915E0"/>
    <w:rsid w:val="00E567D3"/>
    <w:rsid w:val="00EE4B3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qFormat/>
    <w:pPr>
      <w:keepNext/>
      <w:tabs>
        <w:tab w:val="left" w:pos="4536"/>
        <w:tab w:val="left" w:pos="5103"/>
      </w:tabs>
      <w:outlineLvl w:val="0"/>
    </w:pPr>
    <w:rPr>
      <w:i/>
      <w:szCs w:val="20"/>
    </w:rPr>
  </w:style>
  <w:style w:type="paragraph" w:styleId="berschrift2">
    <w:name w:val="heading 2"/>
    <w:basedOn w:val="Standard"/>
    <w:next w:val="Standard"/>
    <w:qFormat/>
    <w:pPr>
      <w:keepNext/>
      <w:outlineLvl w:val="1"/>
    </w:pPr>
    <w:rPr>
      <w:szCs w:val="20"/>
    </w:rPr>
  </w:style>
  <w:style w:type="paragraph" w:styleId="berschrift3">
    <w:name w:val="heading 3"/>
    <w:basedOn w:val="Standard"/>
    <w:next w:val="Standard"/>
    <w:qFormat/>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qFormat/>
    <w:pPr>
      <w:keepNext/>
      <w:outlineLvl w:val="3"/>
    </w:pPr>
    <w:rPr>
      <w:i/>
      <w:iCs/>
    </w:rPr>
  </w:style>
  <w:style w:type="paragraph" w:styleId="berschrift6">
    <w:name w:val="heading 6"/>
    <w:basedOn w:val="Standard"/>
    <w:next w:val="Standard"/>
    <w:qFormat/>
    <w:pPr>
      <w:keepNext/>
      <w:jc w:val="both"/>
      <w:outlineLvl w:val="5"/>
    </w:pPr>
    <w:rPr>
      <w:b/>
      <w:bCs/>
      <w:szCs w:val="20"/>
    </w:rPr>
  </w:style>
  <w:style w:type="paragraph" w:styleId="berschrift8">
    <w:name w:val="heading 8"/>
    <w:basedOn w:val="Standard"/>
    <w:next w:val="Standard"/>
    <w:qFormat/>
    <w:pPr>
      <w:keepNext/>
      <w:outlineLvl w:val="7"/>
    </w:pPr>
    <w:rPr>
      <w:b/>
      <w:snapToGrid w:val="0"/>
      <w:sz w:val="28"/>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emiHidden/>
    <w:pPr>
      <w:tabs>
        <w:tab w:val="center" w:pos="4536"/>
        <w:tab w:val="right" w:pos="9072"/>
      </w:tabs>
    </w:pPr>
    <w:rPr>
      <w:szCs w:val="20"/>
    </w:rPr>
  </w:style>
  <w:style w:type="paragraph" w:styleId="Fuzeile">
    <w:name w:val="footer"/>
    <w:basedOn w:val="Standard"/>
    <w:semiHidden/>
    <w:pPr>
      <w:tabs>
        <w:tab w:val="center" w:pos="4536"/>
        <w:tab w:val="right" w:pos="9072"/>
      </w:tabs>
    </w:pPr>
    <w:rPr>
      <w:szCs w:val="20"/>
    </w:rPr>
  </w:style>
  <w:style w:type="paragraph" w:styleId="StandardWeb">
    <w:name w:val="Normal (Web)"/>
    <w:basedOn w:val="Standard"/>
    <w:semiHidden/>
    <w:pPr>
      <w:spacing w:before="100" w:beforeAutospacing="1" w:after="119"/>
    </w:pPr>
    <w:rPr>
      <w:rFonts w:eastAsia="Arial Unicode MS"/>
      <w:lang w:val="de-AT"/>
    </w:rPr>
  </w:style>
  <w:style w:type="paragraph" w:styleId="Textkrper2">
    <w:name w:val="Body Text 2"/>
    <w:basedOn w:val="Standard"/>
    <w:semiHidden/>
    <w:rPr>
      <w:i/>
      <w:szCs w:val="20"/>
    </w:rPr>
  </w:style>
  <w:style w:type="paragraph" w:customStyle="1" w:styleId="Sagentitel">
    <w:name w:val="Sagentitel"/>
    <w:pPr>
      <w:spacing w:after="240"/>
      <w:jc w:val="center"/>
    </w:pPr>
    <w:rPr>
      <w:rFonts w:ascii="Garamond" w:eastAsia="ヒラギノ角ゴ Pro W3" w:hAnsi="Garamond"/>
      <w:color w:val="000000"/>
      <w:sz w:val="48"/>
    </w:rPr>
  </w:style>
  <w:style w:type="character" w:styleId="Hervorhebung">
    <w:name w:val="Emphasis"/>
    <w:basedOn w:val="Absatz-Standardschriftart"/>
    <w:qFormat/>
    <w:rPr>
      <w:i/>
      <w:iCs/>
    </w:rPr>
  </w:style>
  <w:style w:type="paragraph" w:styleId="Sprechblasentext">
    <w:name w:val="Balloon Text"/>
    <w:basedOn w:val="Standard"/>
    <w:link w:val="SprechblasentextZchn"/>
    <w:uiPriority w:val="99"/>
    <w:semiHidden/>
    <w:unhideWhenUsed/>
    <w:rsid w:val="0005177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51775"/>
    <w:rPr>
      <w:rFonts w:ascii="Tahoma" w:hAnsi="Tahoma" w:cs="Tahoma"/>
      <w:sz w:val="16"/>
      <w:szCs w:val="16"/>
    </w:rPr>
  </w:style>
  <w:style w:type="character" w:customStyle="1" w:styleId="KopfzeileZchn">
    <w:name w:val="Kopfzeile Zchn"/>
    <w:link w:val="Kopfzeile"/>
    <w:semiHidden/>
    <w:rsid w:val="00D177A0"/>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rPr>
  </w:style>
  <w:style w:type="paragraph" w:styleId="berschrift1">
    <w:name w:val="heading 1"/>
    <w:basedOn w:val="Standard"/>
    <w:next w:val="Standard"/>
    <w:qFormat/>
    <w:pPr>
      <w:keepNext/>
      <w:tabs>
        <w:tab w:val="left" w:pos="4536"/>
        <w:tab w:val="left" w:pos="5103"/>
      </w:tabs>
      <w:outlineLvl w:val="0"/>
    </w:pPr>
    <w:rPr>
      <w:i/>
      <w:szCs w:val="20"/>
    </w:rPr>
  </w:style>
  <w:style w:type="paragraph" w:styleId="berschrift2">
    <w:name w:val="heading 2"/>
    <w:basedOn w:val="Standard"/>
    <w:next w:val="Standard"/>
    <w:qFormat/>
    <w:pPr>
      <w:keepNext/>
      <w:outlineLvl w:val="1"/>
    </w:pPr>
    <w:rPr>
      <w:szCs w:val="20"/>
    </w:rPr>
  </w:style>
  <w:style w:type="paragraph" w:styleId="berschrift3">
    <w:name w:val="heading 3"/>
    <w:basedOn w:val="Standard"/>
    <w:next w:val="Standard"/>
    <w:qFormat/>
    <w:pPr>
      <w:keepNext/>
      <w:pBdr>
        <w:bottom w:val="single" w:sz="4" w:space="1" w:color="auto"/>
      </w:pBdr>
      <w:jc w:val="right"/>
      <w:outlineLvl w:val="2"/>
    </w:pPr>
    <w:rPr>
      <w:rFonts w:ascii="Century Gothic" w:hAnsi="Century Gothic"/>
      <w:sz w:val="36"/>
      <w:szCs w:val="20"/>
    </w:rPr>
  </w:style>
  <w:style w:type="paragraph" w:styleId="berschrift4">
    <w:name w:val="heading 4"/>
    <w:basedOn w:val="Standard"/>
    <w:next w:val="Standard"/>
    <w:qFormat/>
    <w:pPr>
      <w:keepNext/>
      <w:outlineLvl w:val="3"/>
    </w:pPr>
    <w:rPr>
      <w:i/>
      <w:iCs/>
    </w:rPr>
  </w:style>
  <w:style w:type="paragraph" w:styleId="berschrift6">
    <w:name w:val="heading 6"/>
    <w:basedOn w:val="Standard"/>
    <w:next w:val="Standard"/>
    <w:qFormat/>
    <w:pPr>
      <w:keepNext/>
      <w:jc w:val="both"/>
      <w:outlineLvl w:val="5"/>
    </w:pPr>
    <w:rPr>
      <w:b/>
      <w:bCs/>
      <w:szCs w:val="20"/>
    </w:rPr>
  </w:style>
  <w:style w:type="paragraph" w:styleId="berschrift8">
    <w:name w:val="heading 8"/>
    <w:basedOn w:val="Standard"/>
    <w:next w:val="Standard"/>
    <w:qFormat/>
    <w:pPr>
      <w:keepNext/>
      <w:outlineLvl w:val="7"/>
    </w:pPr>
    <w:rPr>
      <w:b/>
      <w:snapToGrid w:val="0"/>
      <w:sz w:val="28"/>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semiHidden/>
    <w:pPr>
      <w:tabs>
        <w:tab w:val="center" w:pos="4536"/>
        <w:tab w:val="right" w:pos="9072"/>
      </w:tabs>
    </w:pPr>
    <w:rPr>
      <w:szCs w:val="20"/>
    </w:rPr>
  </w:style>
  <w:style w:type="paragraph" w:styleId="Fuzeile">
    <w:name w:val="footer"/>
    <w:basedOn w:val="Standard"/>
    <w:semiHidden/>
    <w:pPr>
      <w:tabs>
        <w:tab w:val="center" w:pos="4536"/>
        <w:tab w:val="right" w:pos="9072"/>
      </w:tabs>
    </w:pPr>
    <w:rPr>
      <w:szCs w:val="20"/>
    </w:rPr>
  </w:style>
  <w:style w:type="paragraph" w:styleId="StandardWeb">
    <w:name w:val="Normal (Web)"/>
    <w:basedOn w:val="Standard"/>
    <w:semiHidden/>
    <w:pPr>
      <w:spacing w:before="100" w:beforeAutospacing="1" w:after="119"/>
    </w:pPr>
    <w:rPr>
      <w:rFonts w:eastAsia="Arial Unicode MS"/>
      <w:lang w:val="de-AT"/>
    </w:rPr>
  </w:style>
  <w:style w:type="paragraph" w:styleId="Textkrper2">
    <w:name w:val="Body Text 2"/>
    <w:basedOn w:val="Standard"/>
    <w:semiHidden/>
    <w:rPr>
      <w:i/>
      <w:szCs w:val="20"/>
    </w:rPr>
  </w:style>
  <w:style w:type="paragraph" w:customStyle="1" w:styleId="Sagentitel">
    <w:name w:val="Sagentitel"/>
    <w:pPr>
      <w:spacing w:after="240"/>
      <w:jc w:val="center"/>
    </w:pPr>
    <w:rPr>
      <w:rFonts w:ascii="Garamond" w:eastAsia="ヒラギノ角ゴ Pro W3" w:hAnsi="Garamond"/>
      <w:color w:val="000000"/>
      <w:sz w:val="48"/>
    </w:rPr>
  </w:style>
  <w:style w:type="character" w:styleId="Hervorhebung">
    <w:name w:val="Emphasis"/>
    <w:basedOn w:val="Absatz-Standardschriftart"/>
    <w:qFormat/>
    <w:rPr>
      <w:i/>
      <w:iCs/>
    </w:rPr>
  </w:style>
  <w:style w:type="paragraph" w:styleId="Sprechblasentext">
    <w:name w:val="Balloon Text"/>
    <w:basedOn w:val="Standard"/>
    <w:link w:val="SprechblasentextZchn"/>
    <w:uiPriority w:val="99"/>
    <w:semiHidden/>
    <w:unhideWhenUsed/>
    <w:rsid w:val="0005177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51775"/>
    <w:rPr>
      <w:rFonts w:ascii="Tahoma" w:hAnsi="Tahoma" w:cs="Tahoma"/>
      <w:sz w:val="16"/>
      <w:szCs w:val="16"/>
    </w:rPr>
  </w:style>
  <w:style w:type="character" w:customStyle="1" w:styleId="KopfzeileZchn">
    <w:name w:val="Kopfzeile Zchn"/>
    <w:link w:val="Kopfzeile"/>
    <w:semiHidden/>
    <w:rsid w:val="00D177A0"/>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7887074">
      <w:bodyDiv w:val="1"/>
      <w:marLeft w:val="0"/>
      <w:marRight w:val="0"/>
      <w:marTop w:val="0"/>
      <w:marBottom w:val="0"/>
      <w:divBdr>
        <w:top w:val="none" w:sz="0" w:space="0" w:color="auto"/>
        <w:left w:val="none" w:sz="0" w:space="0" w:color="auto"/>
        <w:bottom w:val="none" w:sz="0" w:space="0" w:color="auto"/>
        <w:right w:val="none" w:sz="0" w:space="0" w:color="auto"/>
      </w:divBdr>
    </w:div>
    <w:div w:id="2141533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265</Words>
  <Characters>1747</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Gottfried Bachl</vt:lpstr>
    </vt:vector>
  </TitlesOfParts>
  <Company>Verlagsanstalt Tyrolia GesmbH</Company>
  <LinksUpToDate>false</LinksUpToDate>
  <CharactersWithSpaces>2008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Gottfried Bachl</dc:title>
  <dc:subject/>
  <dc:creator>Brunhilde Steger</dc:creator>
  <cp:keywords/>
  <dc:description/>
  <cp:lastModifiedBy>Jehly Marlene</cp:lastModifiedBy>
  <cp:revision>6</cp:revision>
  <cp:lastPrinted>2011-11-10T07:48:00Z</cp:lastPrinted>
  <dcterms:created xsi:type="dcterms:W3CDTF">2011-11-07T11:43:00Z</dcterms:created>
  <dcterms:modified xsi:type="dcterms:W3CDTF">2013-05-14T08:34:00Z</dcterms:modified>
</cp:coreProperties>
</file>