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727" w:rsidRPr="00E17355" w:rsidRDefault="00341AF6" w:rsidP="005A4727">
      <w:pPr>
        <w:rPr>
          <w:rFonts w:ascii="Calibri" w:hAnsi="Calibri" w:cs="Calibri"/>
          <w:color w:val="000000" w:themeColor="text1"/>
        </w:rPr>
      </w:pPr>
      <w:r w:rsidRPr="00E17355">
        <w:rPr>
          <w:rFonts w:ascii="Calibri" w:hAnsi="Calibri" w:cs="Calibri"/>
          <w:i/>
          <w:noProof/>
          <w:color w:val="000000" w:themeColor="text1"/>
          <w:lang w:val="de-AT" w:eastAsia="de-AT"/>
        </w:rPr>
        <w:drawing>
          <wp:anchor distT="0" distB="0" distL="114300" distR="114300" simplePos="0" relativeHeight="251658240" behindDoc="0" locked="0" layoutInCell="1" allowOverlap="1" wp14:anchorId="22382F31" wp14:editId="60773A99">
            <wp:simplePos x="0" y="0"/>
            <wp:positionH relativeFrom="column">
              <wp:posOffset>3801498</wp:posOffset>
            </wp:positionH>
            <wp:positionV relativeFrom="paragraph">
              <wp:posOffset>-96712</wp:posOffset>
            </wp:positionV>
            <wp:extent cx="1779019" cy="2242268"/>
            <wp:effectExtent l="19050" t="19050" r="12065" b="2476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91-1_Ungarn 19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690" cy="22431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727" w:rsidRPr="00E17355">
        <w:rPr>
          <w:rFonts w:ascii="Calibri" w:hAnsi="Calibri" w:cs="Calibri"/>
          <w:color w:val="000000" w:themeColor="text1"/>
        </w:rPr>
        <w:t>Erich Lessing / Michael Gehler</w:t>
      </w:r>
    </w:p>
    <w:p w:rsidR="005A4727" w:rsidRPr="00AA696D" w:rsidRDefault="00261045" w:rsidP="005A4727">
      <w:pPr>
        <w:rPr>
          <w:rFonts w:ascii="Calibri" w:hAnsi="Calibri" w:cs="Calibri"/>
          <w:b/>
          <w:color w:val="000000" w:themeColor="text1"/>
          <w:sz w:val="28"/>
          <w:szCs w:val="28"/>
        </w:rPr>
      </w:pPr>
      <w:r w:rsidRPr="00AA696D">
        <w:rPr>
          <w:rFonts w:ascii="Calibri" w:hAnsi="Calibri" w:cs="Calibri"/>
          <w:b/>
          <w:color w:val="000000" w:themeColor="text1"/>
          <w:sz w:val="28"/>
          <w:szCs w:val="28"/>
        </w:rPr>
        <w:t>Ungarn 1956</w:t>
      </w:r>
    </w:p>
    <w:p w:rsidR="00341AF6" w:rsidRPr="00E17355" w:rsidRDefault="00261045" w:rsidP="005A4727">
      <w:pPr>
        <w:rPr>
          <w:rFonts w:ascii="Calibri" w:hAnsi="Calibri" w:cs="Calibri"/>
          <w:color w:val="000000" w:themeColor="text1"/>
        </w:rPr>
      </w:pPr>
      <w:r w:rsidRPr="00E17355">
        <w:rPr>
          <w:rFonts w:ascii="Calibri" w:hAnsi="Calibri" w:cs="Calibri"/>
          <w:color w:val="000000" w:themeColor="text1"/>
        </w:rPr>
        <w:t xml:space="preserve">Aufstand, Revolution und Freiheitskampf in einem </w:t>
      </w:r>
    </w:p>
    <w:p w:rsidR="005A4727" w:rsidRPr="00E17355" w:rsidRDefault="00261045" w:rsidP="005A4727">
      <w:pPr>
        <w:rPr>
          <w:rFonts w:ascii="Calibri" w:hAnsi="Calibri" w:cs="Calibri"/>
          <w:color w:val="000000" w:themeColor="text1"/>
        </w:rPr>
      </w:pPr>
      <w:proofErr w:type="gramStart"/>
      <w:r w:rsidRPr="00E17355">
        <w:rPr>
          <w:rFonts w:ascii="Calibri" w:hAnsi="Calibri" w:cs="Calibri"/>
          <w:color w:val="000000" w:themeColor="text1"/>
        </w:rPr>
        <w:t>geteilten</w:t>
      </w:r>
      <w:proofErr w:type="gramEnd"/>
      <w:r w:rsidRPr="00E17355">
        <w:rPr>
          <w:rFonts w:ascii="Calibri" w:hAnsi="Calibri" w:cs="Calibri"/>
          <w:color w:val="000000" w:themeColor="text1"/>
        </w:rPr>
        <w:t xml:space="preserve"> Europa</w:t>
      </w:r>
    </w:p>
    <w:p w:rsidR="00341AF6" w:rsidRDefault="00AA1EB2" w:rsidP="005A4727">
      <w:pPr>
        <w:rPr>
          <w:rFonts w:ascii="Calibri" w:hAnsi="Calibri" w:cs="Calibri"/>
          <w:i/>
          <w:color w:val="000000" w:themeColor="text1"/>
          <w:sz w:val="22"/>
          <w:szCs w:val="22"/>
        </w:rPr>
      </w:pPr>
      <w:r w:rsidRPr="00AA696D">
        <w:rPr>
          <w:rFonts w:ascii="Calibri" w:hAnsi="Calibri" w:cs="Calibri"/>
          <w:i/>
          <w:color w:val="000000" w:themeColor="text1"/>
          <w:sz w:val="22"/>
          <w:szCs w:val="22"/>
        </w:rPr>
        <w:t xml:space="preserve">Erzählt in Bildern von Erich Lessing </w:t>
      </w:r>
    </w:p>
    <w:p w:rsidR="00AA1EB2" w:rsidRPr="00AA696D" w:rsidRDefault="00AA1EB2" w:rsidP="005A4727">
      <w:pPr>
        <w:rPr>
          <w:rFonts w:ascii="Calibri" w:hAnsi="Calibri" w:cs="Calibri"/>
          <w:i/>
          <w:color w:val="000000" w:themeColor="text1"/>
          <w:sz w:val="22"/>
          <w:szCs w:val="22"/>
        </w:rPr>
      </w:pPr>
      <w:r w:rsidRPr="00AA696D">
        <w:rPr>
          <w:rFonts w:ascii="Calibri" w:hAnsi="Calibri" w:cs="Calibri"/>
          <w:i/>
          <w:color w:val="000000" w:themeColor="text1"/>
          <w:sz w:val="22"/>
          <w:szCs w:val="22"/>
        </w:rPr>
        <w:t>und Texten von Michael Gehler</w:t>
      </w:r>
    </w:p>
    <w:p w:rsidR="00AA696D" w:rsidRDefault="00AA696D" w:rsidP="005A4727">
      <w:pPr>
        <w:rPr>
          <w:rFonts w:ascii="Calibri" w:hAnsi="Calibri" w:cs="Calibri"/>
          <w:i/>
          <w:color w:val="000000" w:themeColor="text1"/>
          <w:sz w:val="22"/>
          <w:szCs w:val="22"/>
        </w:rPr>
      </w:pPr>
    </w:p>
    <w:p w:rsidR="00341AF6" w:rsidRDefault="003B1628" w:rsidP="005A4727">
      <w:pPr>
        <w:rPr>
          <w:rFonts w:ascii="Calibri" w:hAnsi="Calibri" w:cs="Calibri"/>
          <w:i/>
          <w:color w:val="000000" w:themeColor="text1"/>
          <w:sz w:val="22"/>
          <w:szCs w:val="22"/>
        </w:rPr>
      </w:pPr>
      <w:r>
        <w:rPr>
          <w:rFonts w:ascii="Calibri" w:hAnsi="Calibri" w:cs="Calibri"/>
          <w:i/>
          <w:color w:val="000000" w:themeColor="text1"/>
          <w:sz w:val="22"/>
          <w:szCs w:val="22"/>
        </w:rPr>
        <w:t>272</w:t>
      </w:r>
      <w:r w:rsidR="00EA5202" w:rsidRPr="00AA696D">
        <w:rPr>
          <w:rFonts w:ascii="Calibri" w:hAnsi="Calibri" w:cs="Calibri"/>
          <w:i/>
          <w:color w:val="000000" w:themeColor="text1"/>
          <w:sz w:val="22"/>
          <w:szCs w:val="22"/>
        </w:rPr>
        <w:t xml:space="preserve"> Seiten, </w:t>
      </w:r>
      <w:r>
        <w:rPr>
          <w:rFonts w:ascii="Calibri" w:hAnsi="Calibri" w:cs="Calibri"/>
          <w:i/>
          <w:color w:val="000000" w:themeColor="text1"/>
          <w:sz w:val="22"/>
          <w:szCs w:val="22"/>
        </w:rPr>
        <w:t>197</w:t>
      </w:r>
      <w:r w:rsidR="00261045" w:rsidRPr="00AA696D">
        <w:rPr>
          <w:rFonts w:ascii="Calibri" w:hAnsi="Calibri" w:cs="Calibri"/>
          <w:i/>
          <w:color w:val="000000" w:themeColor="text1"/>
          <w:sz w:val="22"/>
          <w:szCs w:val="22"/>
        </w:rPr>
        <w:t xml:space="preserve"> </w:t>
      </w:r>
      <w:proofErr w:type="spellStart"/>
      <w:r w:rsidR="00EA5202" w:rsidRPr="00AA696D">
        <w:rPr>
          <w:rFonts w:ascii="Calibri" w:hAnsi="Calibri" w:cs="Calibri"/>
          <w:i/>
          <w:color w:val="000000" w:themeColor="text1"/>
          <w:sz w:val="22"/>
          <w:szCs w:val="22"/>
        </w:rPr>
        <w:t>sw</w:t>
      </w:r>
      <w:proofErr w:type="spellEnd"/>
      <w:r w:rsidR="00EA5202" w:rsidRPr="00AA696D">
        <w:rPr>
          <w:rFonts w:ascii="Calibri" w:hAnsi="Calibri" w:cs="Calibri"/>
          <w:i/>
          <w:color w:val="000000" w:themeColor="text1"/>
          <w:sz w:val="22"/>
          <w:szCs w:val="22"/>
        </w:rPr>
        <w:t>. Abb., 23 x 29</w:t>
      </w:r>
      <w:r w:rsidR="005A4727" w:rsidRPr="00AA696D">
        <w:rPr>
          <w:rFonts w:ascii="Calibri" w:hAnsi="Calibri" w:cs="Calibri"/>
          <w:i/>
          <w:color w:val="000000" w:themeColor="text1"/>
          <w:sz w:val="22"/>
          <w:szCs w:val="22"/>
        </w:rPr>
        <w:t xml:space="preserve"> cm, </w:t>
      </w:r>
    </w:p>
    <w:p w:rsidR="005A4727" w:rsidRDefault="005A4727" w:rsidP="005A4727">
      <w:pPr>
        <w:rPr>
          <w:rFonts w:ascii="Calibri" w:hAnsi="Calibri" w:cs="Calibri"/>
          <w:i/>
          <w:color w:val="000000" w:themeColor="text1"/>
          <w:sz w:val="22"/>
          <w:szCs w:val="22"/>
        </w:rPr>
      </w:pPr>
      <w:r w:rsidRPr="00AA696D">
        <w:rPr>
          <w:rFonts w:ascii="Calibri" w:hAnsi="Calibri" w:cs="Calibri"/>
          <w:i/>
          <w:color w:val="000000" w:themeColor="text1"/>
          <w:sz w:val="22"/>
          <w:szCs w:val="22"/>
        </w:rPr>
        <w:t>gebunden mit Schutzumschlag</w:t>
      </w:r>
    </w:p>
    <w:p w:rsidR="00E17355" w:rsidRPr="00AA696D" w:rsidRDefault="00E17355" w:rsidP="005A4727">
      <w:pPr>
        <w:rPr>
          <w:rFonts w:ascii="Calibri" w:hAnsi="Calibri" w:cs="Calibri"/>
          <w:i/>
          <w:color w:val="000000" w:themeColor="text1"/>
          <w:sz w:val="22"/>
          <w:szCs w:val="22"/>
        </w:rPr>
      </w:pPr>
      <w:r>
        <w:rPr>
          <w:rFonts w:ascii="Calibri" w:hAnsi="Calibri" w:cs="Calibri"/>
          <w:i/>
          <w:color w:val="000000" w:themeColor="text1"/>
          <w:sz w:val="22"/>
          <w:szCs w:val="22"/>
        </w:rPr>
        <w:t>Tyrolia-Verlag, Innsbruck-Wien 2015</w:t>
      </w:r>
    </w:p>
    <w:p w:rsidR="005A4727" w:rsidRPr="00AA696D" w:rsidRDefault="00261045" w:rsidP="005A4727">
      <w:pPr>
        <w:rPr>
          <w:rFonts w:ascii="Calibri" w:hAnsi="Calibri" w:cs="Calibri"/>
          <w:i/>
          <w:color w:val="000000" w:themeColor="text1"/>
          <w:sz w:val="22"/>
          <w:szCs w:val="22"/>
        </w:rPr>
      </w:pPr>
      <w:r w:rsidRPr="00AA696D">
        <w:rPr>
          <w:rFonts w:ascii="Calibri" w:hAnsi="Calibri" w:cs="Calibri"/>
          <w:i/>
          <w:color w:val="000000" w:themeColor="text1"/>
          <w:sz w:val="22"/>
          <w:szCs w:val="22"/>
        </w:rPr>
        <w:t xml:space="preserve">ISBN </w:t>
      </w:r>
      <w:bookmarkStart w:id="0" w:name="_GoBack"/>
      <w:r w:rsidRPr="00AA696D">
        <w:rPr>
          <w:rFonts w:ascii="Calibri" w:hAnsi="Calibri" w:cs="Calibri"/>
          <w:i/>
          <w:color w:val="000000" w:themeColor="text1"/>
          <w:sz w:val="22"/>
          <w:szCs w:val="22"/>
        </w:rPr>
        <w:t>978-3-7022-3491-1</w:t>
      </w:r>
      <w:bookmarkEnd w:id="0"/>
    </w:p>
    <w:p w:rsidR="005A4727" w:rsidRPr="00AA696D" w:rsidRDefault="006C2EC1" w:rsidP="005A4727">
      <w:pPr>
        <w:rPr>
          <w:rFonts w:ascii="Calibri" w:hAnsi="Calibri" w:cs="Calibri"/>
          <w:i/>
          <w:color w:val="000000" w:themeColor="text1"/>
          <w:sz w:val="22"/>
          <w:szCs w:val="22"/>
        </w:rPr>
      </w:pPr>
      <w:r w:rsidRPr="00AA696D">
        <w:rPr>
          <w:rFonts w:ascii="Calibri" w:hAnsi="Calibri" w:cs="Calibri"/>
          <w:i/>
          <w:color w:val="000000" w:themeColor="text1"/>
          <w:sz w:val="22"/>
          <w:szCs w:val="22"/>
        </w:rPr>
        <w:t>€ 34</w:t>
      </w:r>
      <w:r w:rsidR="005A4727" w:rsidRPr="00AA696D">
        <w:rPr>
          <w:rFonts w:ascii="Calibri" w:hAnsi="Calibri" w:cs="Calibri"/>
          <w:i/>
          <w:color w:val="000000" w:themeColor="text1"/>
          <w:sz w:val="22"/>
          <w:szCs w:val="22"/>
        </w:rPr>
        <w:t xml:space="preserve">,95 </w:t>
      </w:r>
    </w:p>
    <w:p w:rsidR="00347816" w:rsidRPr="00AA696D" w:rsidRDefault="00347816" w:rsidP="00B41728">
      <w:pPr>
        <w:tabs>
          <w:tab w:val="left" w:pos="7797"/>
        </w:tabs>
        <w:rPr>
          <w:rFonts w:ascii="Calibri" w:hAnsi="Calibri" w:cs="Calibri"/>
          <w:color w:val="000000" w:themeColor="text1"/>
          <w:sz w:val="22"/>
          <w:szCs w:val="22"/>
        </w:rPr>
      </w:pPr>
    </w:p>
    <w:p w:rsidR="00341AF6" w:rsidRPr="00341AF6" w:rsidRDefault="00062895" w:rsidP="00B41728">
      <w:pPr>
        <w:tabs>
          <w:tab w:val="left" w:pos="7797"/>
        </w:tabs>
        <w:rPr>
          <w:rFonts w:ascii="Calibri" w:hAnsi="Calibri" w:cs="Calibri"/>
          <w:b/>
          <w:color w:val="000000" w:themeColor="text1"/>
          <w:sz w:val="32"/>
          <w:szCs w:val="32"/>
        </w:rPr>
      </w:pPr>
      <w:r w:rsidRPr="00341AF6">
        <w:rPr>
          <w:rFonts w:ascii="Calibri" w:hAnsi="Calibri" w:cs="Calibri"/>
          <w:b/>
          <w:color w:val="000000" w:themeColor="text1"/>
          <w:sz w:val="32"/>
          <w:szCs w:val="32"/>
        </w:rPr>
        <w:t>Berührendes Porträt e</w:t>
      </w:r>
      <w:r w:rsidR="00341AF6" w:rsidRPr="00341AF6">
        <w:rPr>
          <w:rFonts w:ascii="Calibri" w:hAnsi="Calibri" w:cs="Calibri"/>
          <w:b/>
          <w:color w:val="000000" w:themeColor="text1"/>
          <w:sz w:val="32"/>
          <w:szCs w:val="32"/>
        </w:rPr>
        <w:t xml:space="preserve">iner gescheiterten Revolution </w:t>
      </w:r>
    </w:p>
    <w:p w:rsidR="00062895" w:rsidRPr="00AA696D" w:rsidRDefault="00062895" w:rsidP="00B41728">
      <w:pPr>
        <w:tabs>
          <w:tab w:val="left" w:pos="7797"/>
        </w:tabs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AA696D">
        <w:rPr>
          <w:rFonts w:ascii="Calibri" w:hAnsi="Calibri" w:cs="Calibri"/>
          <w:b/>
          <w:color w:val="000000" w:themeColor="text1"/>
          <w:sz w:val="22"/>
          <w:szCs w:val="22"/>
        </w:rPr>
        <w:t>Jahrhundertfotograf Erich Lessing am Höhepunkt seines Schaffens</w:t>
      </w:r>
      <w:r w:rsidR="00E17355">
        <w:rPr>
          <w:rFonts w:ascii="Calibri" w:hAnsi="Calibri" w:cs="Calibri"/>
          <w:b/>
          <w:color w:val="000000" w:themeColor="text1"/>
          <w:sz w:val="22"/>
          <w:szCs w:val="22"/>
        </w:rPr>
        <w:t xml:space="preserve"> – zum 60. Jahrestag!</w:t>
      </w:r>
    </w:p>
    <w:p w:rsidR="00062895" w:rsidRPr="00AA696D" w:rsidRDefault="00062895" w:rsidP="00B41728">
      <w:pPr>
        <w:tabs>
          <w:tab w:val="left" w:pos="7797"/>
        </w:tabs>
        <w:rPr>
          <w:rFonts w:ascii="Calibri" w:hAnsi="Calibri" w:cs="Calibri"/>
          <w:color w:val="000000" w:themeColor="text1"/>
          <w:sz w:val="22"/>
          <w:szCs w:val="22"/>
        </w:rPr>
      </w:pPr>
    </w:p>
    <w:p w:rsidR="00EA5202" w:rsidRPr="00AA696D" w:rsidRDefault="00261045" w:rsidP="00261045">
      <w:pPr>
        <w:rPr>
          <w:rFonts w:ascii="Calibri" w:hAnsi="Calibri" w:cs="Calibri"/>
          <w:color w:val="000000" w:themeColor="text1"/>
          <w:sz w:val="22"/>
          <w:szCs w:val="22"/>
        </w:rPr>
      </w:pPr>
      <w:r w:rsidRPr="00AA696D">
        <w:rPr>
          <w:rFonts w:asciiTheme="minorHAnsi" w:hAnsiTheme="minorHAnsi"/>
          <w:sz w:val="22"/>
          <w:szCs w:val="22"/>
        </w:rPr>
        <w:t>Herbst 1956. Der junge Fotograf Erich Lessing beschließt vom nahegelegenen und gerade erst kürzlich von der Besatzung befreiten Wien nach Budapest zu reisen, um die revolutionären G</w:t>
      </w:r>
      <w:r w:rsidRPr="00AA696D">
        <w:rPr>
          <w:rFonts w:asciiTheme="minorHAnsi" w:hAnsiTheme="minorHAnsi"/>
          <w:sz w:val="22"/>
          <w:szCs w:val="22"/>
        </w:rPr>
        <w:t>e</w:t>
      </w:r>
      <w:r w:rsidRPr="00AA696D">
        <w:rPr>
          <w:rFonts w:asciiTheme="minorHAnsi" w:hAnsiTheme="minorHAnsi"/>
          <w:sz w:val="22"/>
          <w:szCs w:val="22"/>
        </w:rPr>
        <w:t xml:space="preserve">schehnisse in seinem Nachbarland zu dokumentieren. Die Bilder, die ihm dort gelingen, zählen mit Recht zu den Meilensteinen der </w:t>
      </w:r>
      <w:proofErr w:type="spellStart"/>
      <w:r w:rsidRPr="00AA696D">
        <w:rPr>
          <w:rFonts w:asciiTheme="minorHAnsi" w:hAnsiTheme="minorHAnsi"/>
          <w:sz w:val="22"/>
          <w:szCs w:val="22"/>
        </w:rPr>
        <w:t>Reportagefotografie</w:t>
      </w:r>
      <w:proofErr w:type="spellEnd"/>
      <w:r w:rsidRPr="00AA696D">
        <w:rPr>
          <w:rFonts w:asciiTheme="minorHAnsi" w:hAnsiTheme="minorHAnsi"/>
          <w:sz w:val="22"/>
          <w:szCs w:val="22"/>
        </w:rPr>
        <w:t xml:space="preserve"> und berühren den Betrachter auch heute, fast 60 Jahre später, immer noch wie am ersten Tag. Lessing kann alle Phasen des Ungarnau</w:t>
      </w:r>
      <w:r w:rsidRPr="00AA696D">
        <w:rPr>
          <w:rFonts w:asciiTheme="minorHAnsi" w:hAnsiTheme="minorHAnsi"/>
          <w:sz w:val="22"/>
          <w:szCs w:val="22"/>
        </w:rPr>
        <w:t>f</w:t>
      </w:r>
      <w:r w:rsidRPr="00AA696D">
        <w:rPr>
          <w:rFonts w:asciiTheme="minorHAnsi" w:hAnsiTheme="minorHAnsi"/>
          <w:sz w:val="22"/>
          <w:szCs w:val="22"/>
        </w:rPr>
        <w:t>stands von den ersten Demonstrationen über den Umsturz bis zur Niederschlagung der Revolte bildlich einfangen. Nicht als unbeteiligter, kühler Journalist</w:t>
      </w:r>
      <w:r w:rsidR="00E17355">
        <w:rPr>
          <w:rFonts w:asciiTheme="minorHAnsi" w:hAnsiTheme="minorHAnsi"/>
          <w:sz w:val="22"/>
          <w:szCs w:val="22"/>
        </w:rPr>
        <w:t xml:space="preserve">, </w:t>
      </w:r>
      <w:r w:rsidRPr="00AA696D">
        <w:rPr>
          <w:rFonts w:asciiTheme="minorHAnsi" w:hAnsiTheme="minorHAnsi"/>
          <w:sz w:val="22"/>
          <w:szCs w:val="22"/>
        </w:rPr>
        <w:t>sondern als leidenschaftlicher Dok</w:t>
      </w:r>
      <w:r w:rsidRPr="00AA696D">
        <w:rPr>
          <w:rFonts w:asciiTheme="minorHAnsi" w:hAnsiTheme="minorHAnsi"/>
          <w:sz w:val="22"/>
          <w:szCs w:val="22"/>
        </w:rPr>
        <w:t>u</w:t>
      </w:r>
      <w:r w:rsidRPr="00AA696D">
        <w:rPr>
          <w:rFonts w:asciiTheme="minorHAnsi" w:hAnsiTheme="minorHAnsi"/>
          <w:sz w:val="22"/>
          <w:szCs w:val="22"/>
        </w:rPr>
        <w:t>mentarist, der in jeder Aufnahme Verbindung aufnimmt zu den Menschen und den einschneide</w:t>
      </w:r>
      <w:r w:rsidRPr="00AA696D">
        <w:rPr>
          <w:rFonts w:asciiTheme="minorHAnsi" w:hAnsiTheme="minorHAnsi"/>
          <w:sz w:val="22"/>
          <w:szCs w:val="22"/>
        </w:rPr>
        <w:t>n</w:t>
      </w:r>
      <w:r w:rsidRPr="00AA696D">
        <w:rPr>
          <w:rFonts w:asciiTheme="minorHAnsi" w:hAnsiTheme="minorHAnsi"/>
          <w:sz w:val="22"/>
          <w:szCs w:val="22"/>
        </w:rPr>
        <w:t>den Veränderungen, deren Zeugen sie gerade werden. Der nun anlässlich des 60. Jahrestages herausgegebene Band beinhaltet die besten</w:t>
      </w:r>
      <w:r w:rsidR="00E17355">
        <w:rPr>
          <w:rFonts w:asciiTheme="minorHAnsi" w:hAnsiTheme="minorHAnsi"/>
          <w:sz w:val="22"/>
          <w:szCs w:val="22"/>
        </w:rPr>
        <w:t>, zum Teil noch unveröffentlichten</w:t>
      </w:r>
      <w:r w:rsidRPr="00AA696D">
        <w:rPr>
          <w:rFonts w:asciiTheme="minorHAnsi" w:hAnsiTheme="minorHAnsi"/>
          <w:sz w:val="22"/>
          <w:szCs w:val="22"/>
        </w:rPr>
        <w:t xml:space="preserve"> Fotografien Erich Lessings aus den Tagen der Ungarischen Revolution. </w:t>
      </w:r>
      <w:r w:rsidR="00EA5202" w:rsidRPr="00AA696D">
        <w:rPr>
          <w:rFonts w:asciiTheme="minorHAnsi" w:eastAsiaTheme="minorHAnsi" w:hAnsiTheme="minorHAnsi" w:cs="ArnoPro-Regular"/>
          <w:color w:val="000000" w:themeColor="text1"/>
          <w:sz w:val="22"/>
          <w:szCs w:val="22"/>
          <w:lang w:val="de-AT" w:eastAsia="en-US"/>
        </w:rPr>
        <w:t>Der renommierte Historiker Michael Gehler geht in einem ausführliche</w:t>
      </w:r>
      <w:r w:rsidRPr="00AA696D">
        <w:rPr>
          <w:rFonts w:asciiTheme="minorHAnsi" w:eastAsiaTheme="minorHAnsi" w:hAnsiTheme="minorHAnsi" w:cs="ArnoPro-Regular"/>
          <w:color w:val="000000" w:themeColor="text1"/>
          <w:sz w:val="22"/>
          <w:szCs w:val="22"/>
          <w:lang w:val="de-AT" w:eastAsia="en-US"/>
        </w:rPr>
        <w:t>n Essay auf die Bedeutung dieses</w:t>
      </w:r>
      <w:r w:rsidR="00EA5202" w:rsidRPr="00AA696D">
        <w:rPr>
          <w:rFonts w:asciiTheme="minorHAnsi" w:eastAsiaTheme="minorHAnsi" w:hAnsiTheme="minorHAnsi" w:cs="ArnoPro-Regular"/>
          <w:color w:val="000000" w:themeColor="text1"/>
          <w:sz w:val="22"/>
          <w:szCs w:val="22"/>
          <w:lang w:val="de-AT" w:eastAsia="en-US"/>
        </w:rPr>
        <w:t xml:space="preserve"> </w:t>
      </w:r>
      <w:r w:rsidRPr="00AA696D">
        <w:rPr>
          <w:rFonts w:asciiTheme="minorHAnsi" w:eastAsiaTheme="minorHAnsi" w:hAnsiTheme="minorHAnsi" w:cs="ArnoPro-Regular"/>
          <w:color w:val="000000" w:themeColor="text1"/>
          <w:sz w:val="22"/>
          <w:szCs w:val="22"/>
          <w:lang w:val="de-AT" w:eastAsia="en-US"/>
        </w:rPr>
        <w:t>Ereignisses von europäischer Tra</w:t>
      </w:r>
      <w:r w:rsidRPr="00AA696D">
        <w:rPr>
          <w:rFonts w:asciiTheme="minorHAnsi" w:eastAsiaTheme="minorHAnsi" w:hAnsiTheme="minorHAnsi" w:cs="ArnoPro-Regular"/>
          <w:color w:val="000000" w:themeColor="text1"/>
          <w:sz w:val="22"/>
          <w:szCs w:val="22"/>
          <w:lang w:val="de-AT" w:eastAsia="en-US"/>
        </w:rPr>
        <w:t>g</w:t>
      </w:r>
      <w:r w:rsidRPr="00AA696D">
        <w:rPr>
          <w:rFonts w:asciiTheme="minorHAnsi" w:eastAsiaTheme="minorHAnsi" w:hAnsiTheme="minorHAnsi" w:cs="ArnoPro-Regular"/>
          <w:color w:val="000000" w:themeColor="text1"/>
          <w:sz w:val="22"/>
          <w:szCs w:val="22"/>
          <w:lang w:val="de-AT" w:eastAsia="en-US"/>
        </w:rPr>
        <w:t>weite</w:t>
      </w:r>
      <w:r w:rsidR="00EA5202" w:rsidRPr="00AA696D">
        <w:rPr>
          <w:rFonts w:asciiTheme="minorHAnsi" w:eastAsiaTheme="minorHAnsi" w:hAnsiTheme="minorHAnsi" w:cs="ArnoPro-Regular"/>
          <w:color w:val="000000" w:themeColor="text1"/>
          <w:sz w:val="22"/>
          <w:szCs w:val="22"/>
          <w:lang w:val="de-AT" w:eastAsia="en-US"/>
        </w:rPr>
        <w:t xml:space="preserve"> ein und liefert wertvol</w:t>
      </w:r>
      <w:r w:rsidR="00AB3B1B" w:rsidRPr="00AA696D">
        <w:rPr>
          <w:rFonts w:asciiTheme="minorHAnsi" w:eastAsiaTheme="minorHAnsi" w:hAnsiTheme="minorHAnsi" w:cs="ArnoPro-Regular"/>
          <w:color w:val="000000" w:themeColor="text1"/>
          <w:sz w:val="22"/>
          <w:szCs w:val="22"/>
          <w:lang w:val="de-AT" w:eastAsia="en-US"/>
        </w:rPr>
        <w:t xml:space="preserve">le </w:t>
      </w:r>
      <w:r w:rsidR="00EA5202" w:rsidRPr="00AA696D">
        <w:rPr>
          <w:rFonts w:asciiTheme="minorHAnsi" w:eastAsiaTheme="minorHAnsi" w:hAnsiTheme="minorHAnsi" w:cs="ArnoPro-Regular"/>
          <w:color w:val="000000" w:themeColor="text1"/>
          <w:sz w:val="22"/>
          <w:szCs w:val="22"/>
          <w:lang w:val="de-AT" w:eastAsia="en-US"/>
        </w:rPr>
        <w:t>Hintergru</w:t>
      </w:r>
      <w:r w:rsidR="00AB3B1B" w:rsidRPr="00AA696D">
        <w:rPr>
          <w:rFonts w:asciiTheme="minorHAnsi" w:eastAsiaTheme="minorHAnsi" w:hAnsiTheme="minorHAnsi" w:cs="ArnoPro-Regular"/>
          <w:color w:val="000000" w:themeColor="text1"/>
          <w:sz w:val="22"/>
          <w:szCs w:val="22"/>
          <w:lang w:val="de-AT" w:eastAsia="en-US"/>
        </w:rPr>
        <w:t xml:space="preserve">ndinformationen zu den Bildern. </w:t>
      </w:r>
    </w:p>
    <w:p w:rsidR="006761B1" w:rsidRPr="00AA696D" w:rsidRDefault="006761B1" w:rsidP="00B41728">
      <w:pPr>
        <w:tabs>
          <w:tab w:val="left" w:pos="7797"/>
        </w:tabs>
        <w:rPr>
          <w:rFonts w:ascii="Calibri" w:hAnsi="Calibri" w:cs="Calibri"/>
          <w:color w:val="000000" w:themeColor="text1"/>
          <w:sz w:val="22"/>
          <w:szCs w:val="22"/>
        </w:rPr>
      </w:pPr>
    </w:p>
    <w:p w:rsidR="000C18B7" w:rsidRPr="00AA696D" w:rsidRDefault="003B286C" w:rsidP="00910D47">
      <w:pPr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  <w:r w:rsidRPr="00AA696D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Der Fotograf</w:t>
      </w:r>
      <w:r w:rsidR="009856A9" w:rsidRPr="00AA696D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:</w:t>
      </w:r>
      <w:r w:rsidR="00236256" w:rsidRPr="00AA696D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 xml:space="preserve"> </w:t>
      </w:r>
    </w:p>
    <w:p w:rsidR="00F82C72" w:rsidRPr="00AA696D" w:rsidRDefault="009A0052" w:rsidP="00F82C72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A696D">
        <w:rPr>
          <w:rFonts w:asciiTheme="minorHAnsi" w:hAnsiTheme="minorHAnsi" w:cstheme="minorHAnsi"/>
          <w:caps/>
          <w:color w:val="000000" w:themeColor="text1"/>
          <w:sz w:val="22"/>
          <w:szCs w:val="22"/>
        </w:rPr>
        <w:t>Erich lessing,</w:t>
      </w:r>
      <w:r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geb. 1923 in Wien, konnte 1939 noch rechtzeitig vor den Nationalsozialisten aus Österreich flüchten, kehrte nach dem Krieg in seine Heimat zurück und wurde in den darauffo</w:t>
      </w:r>
      <w:r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>l</w:t>
      </w:r>
      <w:r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genden Jahren durch seine Arbeit als </w:t>
      </w:r>
      <w:r w:rsidR="00D9235B"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>Foto</w:t>
      </w:r>
      <w:r w:rsidR="00AB3B1B"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>graf (u. a. für die Fotografenkooperative</w:t>
      </w:r>
      <w:r w:rsidR="00D9235B"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„Magnum“ </w:t>
      </w:r>
      <w:r w:rsidR="00347816"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oder Associated Press) </w:t>
      </w:r>
      <w:r w:rsidR="00D9235B"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weltberühmt. </w:t>
      </w:r>
      <w:r w:rsidR="00347816"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>Bereits über 60 Buchveröffentlichungen in zahlreichen Spr</w:t>
      </w:r>
      <w:r w:rsidR="00347816"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>a</w:t>
      </w:r>
      <w:r w:rsidR="00347816"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chen, </w:t>
      </w:r>
      <w:r w:rsidR="00D400BC"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>Ehrenkreuzträger der Republik Österreich, Staatspreis für künstlerische Fotografie und viele andere Auszeichnungen.</w:t>
      </w:r>
    </w:p>
    <w:p w:rsidR="00D400BC" w:rsidRPr="00AA696D" w:rsidRDefault="00D400BC" w:rsidP="00F82C72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D400BC" w:rsidRPr="00AA696D" w:rsidRDefault="00D400BC" w:rsidP="00F82C72">
      <w:pPr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  <w:r w:rsidRPr="00AA696D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Der Autor:</w:t>
      </w:r>
    </w:p>
    <w:p w:rsidR="00D400BC" w:rsidRPr="00AA696D" w:rsidRDefault="00D400BC" w:rsidP="00AA696D">
      <w:pPr>
        <w:ind w:right="-14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Michael Gehler, geb. 1962 in Innsbruck, </w:t>
      </w:r>
      <w:r w:rsidR="00EC16B7"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Lehr- und Forschungstätigkeit </w:t>
      </w:r>
      <w:r w:rsidR="003D31C3"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als a. o. Univ.-Prof. </w:t>
      </w:r>
      <w:r w:rsidR="00EC16B7"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>am Inst</w:t>
      </w:r>
      <w:r w:rsidR="00EC16B7"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>i</w:t>
      </w:r>
      <w:r w:rsidR="00EC16B7"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>tut für Zeitgeschichte der Universität Innsbruck</w:t>
      </w:r>
      <w:r w:rsidR="003D31C3"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von 1999 bis 2006</w:t>
      </w:r>
      <w:r w:rsidR="00EC16B7"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zahlreiche Gastprofessuren, </w:t>
      </w:r>
      <w:r w:rsidR="00113680" w:rsidRPr="00AA696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seit 2006 Professor und Leiter des Instituts für Geschichte an der Stiftung Universität Hildesheim, seit 2013 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de-AT" w:eastAsia="ar-SA"/>
        </w:rPr>
        <w:t>Direktor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en-GB" w:eastAsia="ar-SA"/>
        </w:rPr>
        <w:t xml:space="preserve"> des 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de-AT" w:eastAsia="ar-SA"/>
        </w:rPr>
        <w:t>Instituts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en-GB" w:eastAsia="ar-SA"/>
        </w:rPr>
        <w:t xml:space="preserve"> 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de-AT" w:eastAsia="ar-SA"/>
        </w:rPr>
        <w:t>für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en-GB" w:eastAsia="ar-SA"/>
        </w:rPr>
        <w:t xml:space="preserve"> 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de-AT" w:eastAsia="ar-SA"/>
        </w:rPr>
        <w:t>Neuzeit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en-GB" w:eastAsia="ar-SA"/>
        </w:rPr>
        <w:t xml:space="preserve">- und 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de-AT" w:eastAsia="ar-SA"/>
        </w:rPr>
        <w:t>Zeitgeschichtsforschung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en-GB" w:eastAsia="ar-SA"/>
        </w:rPr>
        <w:t xml:space="preserve"> (INZ) der 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de-AT" w:eastAsia="ar-SA"/>
        </w:rPr>
        <w:t>Österreichischen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en-GB" w:eastAsia="ar-SA"/>
        </w:rPr>
        <w:t xml:space="preserve"> 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de-AT" w:eastAsia="ar-SA"/>
        </w:rPr>
        <w:t>Akademie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en-GB" w:eastAsia="ar-SA"/>
        </w:rPr>
        <w:t xml:space="preserve"> der 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de-AT" w:eastAsia="ar-SA"/>
        </w:rPr>
        <w:t>Wissenschaften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en-GB" w:eastAsia="ar-SA"/>
        </w:rPr>
        <w:t xml:space="preserve">, 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de-AT" w:eastAsia="ar-SA"/>
        </w:rPr>
        <w:t>Schwerpunkte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en-GB" w:eastAsia="ar-SA"/>
        </w:rPr>
        <w:t xml:space="preserve"> seiner 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de-AT" w:eastAsia="ar-SA"/>
        </w:rPr>
        <w:t>Forschung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en-GB" w:eastAsia="ar-SA"/>
        </w:rPr>
        <w:t xml:space="preserve"> 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de-AT" w:eastAsia="ar-SA"/>
        </w:rPr>
        <w:t>sind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en-GB" w:eastAsia="ar-SA"/>
        </w:rPr>
        <w:t xml:space="preserve"> die 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de-AT" w:eastAsia="ar-SA"/>
        </w:rPr>
        <w:t>europäische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en-GB" w:eastAsia="ar-SA"/>
        </w:rPr>
        <w:t xml:space="preserve">, deutsche und 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de-AT" w:eastAsia="ar-SA"/>
        </w:rPr>
        <w:t>österreichische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en-GB" w:eastAsia="ar-SA"/>
        </w:rPr>
        <w:t xml:space="preserve"> 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de-AT" w:eastAsia="ar-SA"/>
        </w:rPr>
        <w:t>Nachkriegsgeschichte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en-GB" w:eastAsia="ar-SA"/>
        </w:rPr>
        <w:t xml:space="preserve"> 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de-AT" w:eastAsia="ar-SA"/>
        </w:rPr>
        <w:t>sowie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en-GB" w:eastAsia="ar-SA"/>
        </w:rPr>
        <w:t xml:space="preserve"> die Geschichte der 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de-AT" w:eastAsia="ar-SA"/>
        </w:rPr>
        <w:t>Europäischen</w:t>
      </w:r>
      <w:r w:rsidR="00113680" w:rsidRPr="00AA696D">
        <w:rPr>
          <w:rFonts w:asciiTheme="minorHAnsi" w:hAnsiTheme="minorHAnsi"/>
          <w:color w:val="000000" w:themeColor="text1"/>
          <w:sz w:val="22"/>
          <w:szCs w:val="22"/>
          <w:lang w:val="en-GB" w:eastAsia="ar-SA"/>
        </w:rPr>
        <w:t xml:space="preserve"> Union.</w:t>
      </w:r>
    </w:p>
    <w:p w:rsidR="00AA696D" w:rsidRPr="00AA696D" w:rsidRDefault="00AA696D" w:rsidP="00E17355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sectPr w:rsidR="00AA696D" w:rsidRPr="00AA696D" w:rsidSect="0006773D">
      <w:headerReference w:type="default" r:id="rId9"/>
      <w:pgSz w:w="11906" w:h="16838"/>
      <w:pgMar w:top="1417" w:right="1700" w:bottom="142" w:left="1417" w:header="720" w:footer="1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8B5" w:rsidRDefault="00B328B5">
      <w:r>
        <w:separator/>
      </w:r>
    </w:p>
  </w:endnote>
  <w:endnote w:type="continuationSeparator" w:id="0">
    <w:p w:rsidR="00B328B5" w:rsidRDefault="00B32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no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8B5" w:rsidRDefault="00B328B5">
      <w:r>
        <w:separator/>
      </w:r>
    </w:p>
  </w:footnote>
  <w:footnote w:type="continuationSeparator" w:id="0">
    <w:p w:rsidR="00B328B5" w:rsidRDefault="00B328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AC8" w:rsidRDefault="00B44AC8">
    <w:pPr>
      <w:pStyle w:val="berschrift3"/>
      <w:jc w:val="left"/>
    </w:pPr>
    <w:r>
      <w:t xml:space="preserve">Tyrolia-Verlag, </w:t>
    </w:r>
    <w:r w:rsidRPr="00341AF6">
      <w:rPr>
        <w:sz w:val="28"/>
        <w:szCs w:val="28"/>
      </w:rPr>
      <w:t>Innsbruck</w:t>
    </w:r>
    <w:r w:rsidR="00341AF6" w:rsidRPr="00341AF6">
      <w:rPr>
        <w:sz w:val="28"/>
        <w:szCs w:val="28"/>
      </w:rPr>
      <w:t>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06DFC"/>
    <w:rsid w:val="00062895"/>
    <w:rsid w:val="0006773D"/>
    <w:rsid w:val="000A2181"/>
    <w:rsid w:val="000A3371"/>
    <w:rsid w:val="000B02AB"/>
    <w:rsid w:val="000C18B7"/>
    <w:rsid w:val="000D6523"/>
    <w:rsid w:val="001059B1"/>
    <w:rsid w:val="00113680"/>
    <w:rsid w:val="00122B31"/>
    <w:rsid w:val="00147F07"/>
    <w:rsid w:val="00161931"/>
    <w:rsid w:val="001E5711"/>
    <w:rsid w:val="002042A6"/>
    <w:rsid w:val="0022583B"/>
    <w:rsid w:val="00226AC2"/>
    <w:rsid w:val="00236256"/>
    <w:rsid w:val="00241BD3"/>
    <w:rsid w:val="00261045"/>
    <w:rsid w:val="00266F08"/>
    <w:rsid w:val="0027173B"/>
    <w:rsid w:val="002E55E0"/>
    <w:rsid w:val="002F1E94"/>
    <w:rsid w:val="002F461C"/>
    <w:rsid w:val="0032176D"/>
    <w:rsid w:val="00325A6B"/>
    <w:rsid w:val="00341AF6"/>
    <w:rsid w:val="00347816"/>
    <w:rsid w:val="00371202"/>
    <w:rsid w:val="00381683"/>
    <w:rsid w:val="00381C21"/>
    <w:rsid w:val="003B1628"/>
    <w:rsid w:val="003B286C"/>
    <w:rsid w:val="003C0A86"/>
    <w:rsid w:val="003D1C70"/>
    <w:rsid w:val="003D31C3"/>
    <w:rsid w:val="003F4FC7"/>
    <w:rsid w:val="003F52EC"/>
    <w:rsid w:val="0041719A"/>
    <w:rsid w:val="00455972"/>
    <w:rsid w:val="00477FBD"/>
    <w:rsid w:val="004A210D"/>
    <w:rsid w:val="004E0525"/>
    <w:rsid w:val="00527F55"/>
    <w:rsid w:val="00597C0B"/>
    <w:rsid w:val="005A4727"/>
    <w:rsid w:val="005D281E"/>
    <w:rsid w:val="005D32CC"/>
    <w:rsid w:val="0060454C"/>
    <w:rsid w:val="006046DD"/>
    <w:rsid w:val="006332E9"/>
    <w:rsid w:val="006433DB"/>
    <w:rsid w:val="006552A9"/>
    <w:rsid w:val="006663D5"/>
    <w:rsid w:val="00671DB4"/>
    <w:rsid w:val="006761B1"/>
    <w:rsid w:val="006B29EF"/>
    <w:rsid w:val="006C2EC1"/>
    <w:rsid w:val="006C6C30"/>
    <w:rsid w:val="006E39AF"/>
    <w:rsid w:val="006F3A52"/>
    <w:rsid w:val="006F4FEA"/>
    <w:rsid w:val="006F581F"/>
    <w:rsid w:val="00737AD5"/>
    <w:rsid w:val="00737E57"/>
    <w:rsid w:val="00752F15"/>
    <w:rsid w:val="00756ED0"/>
    <w:rsid w:val="00776ED9"/>
    <w:rsid w:val="007912DD"/>
    <w:rsid w:val="007A53FC"/>
    <w:rsid w:val="007C4E56"/>
    <w:rsid w:val="007D5D69"/>
    <w:rsid w:val="007E0274"/>
    <w:rsid w:val="0081167D"/>
    <w:rsid w:val="00817E15"/>
    <w:rsid w:val="00821DCF"/>
    <w:rsid w:val="008831E7"/>
    <w:rsid w:val="00910D47"/>
    <w:rsid w:val="00926752"/>
    <w:rsid w:val="00941168"/>
    <w:rsid w:val="0097335A"/>
    <w:rsid w:val="009856A9"/>
    <w:rsid w:val="009A0052"/>
    <w:rsid w:val="009A04F1"/>
    <w:rsid w:val="009B080D"/>
    <w:rsid w:val="009F4CC1"/>
    <w:rsid w:val="00A31C47"/>
    <w:rsid w:val="00A446F9"/>
    <w:rsid w:val="00A95039"/>
    <w:rsid w:val="00AA1EB2"/>
    <w:rsid w:val="00AA696D"/>
    <w:rsid w:val="00AB3B1B"/>
    <w:rsid w:val="00AD2CFC"/>
    <w:rsid w:val="00B328B5"/>
    <w:rsid w:val="00B41728"/>
    <w:rsid w:val="00B44AC8"/>
    <w:rsid w:val="00B50820"/>
    <w:rsid w:val="00B751D7"/>
    <w:rsid w:val="00B84C5A"/>
    <w:rsid w:val="00B87A29"/>
    <w:rsid w:val="00BA77E5"/>
    <w:rsid w:val="00BC634B"/>
    <w:rsid w:val="00BE1659"/>
    <w:rsid w:val="00C343AB"/>
    <w:rsid w:val="00C838FC"/>
    <w:rsid w:val="00CA34F3"/>
    <w:rsid w:val="00CC56EA"/>
    <w:rsid w:val="00D1217D"/>
    <w:rsid w:val="00D15C7E"/>
    <w:rsid w:val="00D400BC"/>
    <w:rsid w:val="00D41B63"/>
    <w:rsid w:val="00D66BF8"/>
    <w:rsid w:val="00D719D1"/>
    <w:rsid w:val="00D9235B"/>
    <w:rsid w:val="00D937FD"/>
    <w:rsid w:val="00DA291B"/>
    <w:rsid w:val="00DE64C8"/>
    <w:rsid w:val="00E03E10"/>
    <w:rsid w:val="00E17355"/>
    <w:rsid w:val="00E31651"/>
    <w:rsid w:val="00E53263"/>
    <w:rsid w:val="00E6485F"/>
    <w:rsid w:val="00E76BA7"/>
    <w:rsid w:val="00EA5202"/>
    <w:rsid w:val="00EC16B7"/>
    <w:rsid w:val="00EF1486"/>
    <w:rsid w:val="00EF4059"/>
    <w:rsid w:val="00F26419"/>
    <w:rsid w:val="00F35FBE"/>
    <w:rsid w:val="00F8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B44AC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B44AC8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B44AC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B44AC8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374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2</cp:revision>
  <cp:lastPrinted>2015-04-29T07:52:00Z</cp:lastPrinted>
  <dcterms:created xsi:type="dcterms:W3CDTF">2015-10-09T08:30:00Z</dcterms:created>
  <dcterms:modified xsi:type="dcterms:W3CDTF">2015-10-09T08:30:00Z</dcterms:modified>
</cp:coreProperties>
</file>