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67" w:rsidRPr="002E61D4" w:rsidRDefault="002B5F67" w:rsidP="002B5F67">
      <w:pPr>
        <w:pStyle w:val="berschrift3"/>
        <w:jc w:val="left"/>
        <w:rPr>
          <w:rFonts w:asciiTheme="minorHAnsi" w:hAnsiTheme="minorHAnsi" w:cstheme="minorHAnsi"/>
        </w:rPr>
      </w:pPr>
      <w:r w:rsidRPr="002E61D4">
        <w:rPr>
          <w:rFonts w:asciiTheme="minorHAnsi" w:hAnsiTheme="minorHAnsi" w:cstheme="minorHAnsi"/>
        </w:rPr>
        <w:t xml:space="preserve">Tyrolia-Verlag, </w:t>
      </w:r>
      <w:r w:rsidRPr="002E61D4">
        <w:rPr>
          <w:rFonts w:asciiTheme="minorHAnsi" w:hAnsiTheme="minorHAnsi" w:cstheme="minorHAnsi"/>
          <w:sz w:val="24"/>
          <w:szCs w:val="24"/>
        </w:rPr>
        <w:t>Innsbruck</w:t>
      </w:r>
      <w:r w:rsidR="00ED703E" w:rsidRPr="002E61D4">
        <w:rPr>
          <w:rFonts w:asciiTheme="minorHAnsi" w:hAnsiTheme="minorHAnsi" w:cstheme="minorHAnsi"/>
          <w:sz w:val="24"/>
          <w:szCs w:val="24"/>
        </w:rPr>
        <w:t>-Wien</w:t>
      </w:r>
    </w:p>
    <w:p w:rsidR="003A5D45" w:rsidRPr="00230C8B" w:rsidRDefault="00723D42">
      <w:pPr>
        <w:rPr>
          <w:lang w:val="de-AT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1AFC814A" wp14:editId="63F8A569">
            <wp:simplePos x="0" y="0"/>
            <wp:positionH relativeFrom="column">
              <wp:posOffset>3700780</wp:posOffset>
            </wp:positionH>
            <wp:positionV relativeFrom="paragraph">
              <wp:posOffset>59690</wp:posOffset>
            </wp:positionV>
            <wp:extent cx="1904758" cy="2353132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0-8_Stecher Kal 2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86" cy="235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45" w:rsidRDefault="003A5D45">
      <w:pPr>
        <w:rPr>
          <w:lang w:val="de-AT"/>
        </w:rPr>
      </w:pPr>
    </w:p>
    <w:p w:rsidR="00723D42" w:rsidRDefault="00723D42">
      <w:pPr>
        <w:rPr>
          <w:lang w:val="de-AT"/>
        </w:rPr>
      </w:pPr>
    </w:p>
    <w:p w:rsidR="00723D42" w:rsidRPr="00230C8B" w:rsidRDefault="00723D42">
      <w:pPr>
        <w:rPr>
          <w:lang w:val="de-AT"/>
        </w:rPr>
      </w:pPr>
    </w:p>
    <w:p w:rsidR="00EB2CAB" w:rsidRDefault="00EB2CAB" w:rsidP="00EB2CAB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ind w:right="-1"/>
        <w:rPr>
          <w:rFonts w:ascii="Calibri" w:hAnsi="Calibri" w:cs="Calibri"/>
          <w:snapToGrid/>
        </w:rPr>
      </w:pPr>
      <w:r>
        <w:rPr>
          <w:rFonts w:ascii="Calibri" w:hAnsi="Calibri" w:cs="Calibri"/>
          <w:snapToGrid/>
        </w:rPr>
        <w:t>Reinhold Stecher Bildkalender 2016</w:t>
      </w:r>
    </w:p>
    <w:p w:rsidR="00EB2CAB" w:rsidRPr="00EB2CAB" w:rsidRDefault="00EB2CAB" w:rsidP="00EB2CAB"/>
    <w:p w:rsidR="00723D42" w:rsidRDefault="00EB2CAB" w:rsidP="00EB2CAB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Wandka</w:t>
      </w:r>
      <w:r w:rsidR="00723D42">
        <w:rPr>
          <w:rFonts w:ascii="Calibri" w:hAnsi="Calibri" w:cs="Calibri"/>
          <w:i/>
        </w:rPr>
        <w:t>lender mit Spirale, 15 Blätter</w:t>
      </w:r>
    </w:p>
    <w:p w:rsidR="00EB2CAB" w:rsidRDefault="00EB2CAB" w:rsidP="00EB2CAB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  <w:lang w:val="it-IT"/>
        </w:rPr>
      </w:pPr>
      <w:r>
        <w:rPr>
          <w:rFonts w:ascii="Calibri" w:hAnsi="Calibri" w:cs="Calibri"/>
          <w:i/>
        </w:rPr>
        <w:t xml:space="preserve">13. </w:t>
      </w:r>
      <w:proofErr w:type="spellStart"/>
      <w:r>
        <w:rPr>
          <w:rFonts w:ascii="Calibri" w:hAnsi="Calibri" w:cs="Calibri"/>
          <w:i/>
        </w:rPr>
        <w:t>farb</w:t>
      </w:r>
      <w:proofErr w:type="spellEnd"/>
      <w:r>
        <w:rPr>
          <w:rFonts w:ascii="Calibri" w:hAnsi="Calibri" w:cs="Calibri"/>
          <w:i/>
        </w:rPr>
        <w:t xml:space="preserve">. </w:t>
      </w:r>
      <w:proofErr w:type="spellStart"/>
      <w:r>
        <w:rPr>
          <w:rFonts w:ascii="Calibri" w:hAnsi="Calibri" w:cs="Calibri"/>
          <w:i/>
          <w:lang w:val="it-IT"/>
        </w:rPr>
        <w:t>Abb</w:t>
      </w:r>
      <w:proofErr w:type="spellEnd"/>
      <w:r>
        <w:rPr>
          <w:rFonts w:ascii="Calibri" w:hAnsi="Calibri" w:cs="Calibri"/>
          <w:i/>
          <w:lang w:val="it-IT"/>
        </w:rPr>
        <w:t xml:space="preserve">. </w:t>
      </w:r>
      <w:proofErr w:type="gramStart"/>
      <w:r>
        <w:rPr>
          <w:rFonts w:ascii="Calibri" w:hAnsi="Calibri" w:cs="Calibri"/>
          <w:i/>
          <w:lang w:val="it-IT"/>
        </w:rPr>
        <w:t>(</w:t>
      </w:r>
      <w:proofErr w:type="spellStart"/>
      <w:r>
        <w:rPr>
          <w:rFonts w:ascii="Calibri" w:hAnsi="Calibri" w:cs="Calibri"/>
          <w:i/>
          <w:lang w:val="it-IT"/>
        </w:rPr>
        <w:t>Aquarelle</w:t>
      </w:r>
      <w:proofErr w:type="spellEnd"/>
      <w:proofErr w:type="gramEnd"/>
      <w:r>
        <w:rPr>
          <w:rFonts w:ascii="Calibri" w:hAnsi="Calibri" w:cs="Calibri"/>
          <w:i/>
          <w:lang w:val="it-IT"/>
        </w:rPr>
        <w:t>), 34 x 42 cm</w:t>
      </w:r>
    </w:p>
    <w:p w:rsidR="00723D42" w:rsidRDefault="00723D42" w:rsidP="00EB2CAB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  <w:lang w:val="it-IT"/>
        </w:rPr>
      </w:pPr>
      <w:r>
        <w:rPr>
          <w:rFonts w:ascii="Calibri" w:hAnsi="Calibri" w:cs="Calibri"/>
          <w:i/>
          <w:lang w:val="it-IT"/>
        </w:rPr>
        <w:t>Tyrolia-Verlag, Innsbruck-Wien 2015</w:t>
      </w:r>
    </w:p>
    <w:p w:rsidR="00EB2CAB" w:rsidRDefault="00EB2CAB" w:rsidP="00EB2CAB">
      <w:pPr>
        <w:pStyle w:val="berschrift4"/>
        <w:tabs>
          <w:tab w:val="left" w:pos="3420"/>
          <w:tab w:val="left" w:pos="3600"/>
          <w:tab w:val="left" w:pos="3969"/>
        </w:tabs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t xml:space="preserve">ISBN </w:t>
      </w:r>
      <w:bookmarkStart w:id="0" w:name="_GoBack"/>
      <w:r>
        <w:rPr>
          <w:rFonts w:ascii="Calibri" w:hAnsi="Calibri" w:cs="Calibri"/>
          <w:iCs/>
        </w:rPr>
        <w:t>978-3-7022-3450-8</w:t>
      </w:r>
      <w:bookmarkEnd w:id="0"/>
    </w:p>
    <w:p w:rsidR="00EB2CAB" w:rsidRDefault="00EB2CAB" w:rsidP="00EB2CAB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€ 19,95 (volle MwSt./unverbindliche Preisempfehlung)</w:t>
      </w:r>
    </w:p>
    <w:p w:rsidR="001A75E1" w:rsidRDefault="001A75E1" w:rsidP="001A75E1">
      <w:pPr>
        <w:tabs>
          <w:tab w:val="left" w:pos="3420"/>
          <w:tab w:val="left" w:pos="3600"/>
          <w:tab w:val="left" w:pos="3969"/>
          <w:tab w:val="left" w:pos="4536"/>
          <w:tab w:val="left" w:pos="5103"/>
        </w:tabs>
        <w:rPr>
          <w:rFonts w:ascii="Calibri" w:hAnsi="Calibri" w:cs="Calibri"/>
          <w:i/>
        </w:rPr>
      </w:pPr>
    </w:p>
    <w:p w:rsidR="00C15947" w:rsidRDefault="00C15947" w:rsidP="00C15947">
      <w:pPr>
        <w:pStyle w:val="Textkrper3"/>
        <w:ind w:right="-1"/>
        <w:jc w:val="left"/>
        <w:rPr>
          <w:szCs w:val="24"/>
        </w:rPr>
      </w:pPr>
    </w:p>
    <w:p w:rsidR="00723D42" w:rsidRDefault="00723D42" w:rsidP="00230C8B">
      <w:pPr>
        <w:pStyle w:val="Textkrper2"/>
        <w:tabs>
          <w:tab w:val="left" w:pos="9072"/>
        </w:tabs>
        <w:jc w:val="left"/>
        <w:rPr>
          <w:rFonts w:asciiTheme="minorHAnsi" w:hAnsiTheme="minorHAnsi" w:cstheme="minorHAnsi"/>
          <w:bCs/>
          <w:szCs w:val="24"/>
        </w:rPr>
      </w:pPr>
    </w:p>
    <w:p w:rsidR="00723D42" w:rsidRPr="00723D42" w:rsidRDefault="00723D42" w:rsidP="00230C8B">
      <w:pPr>
        <w:pStyle w:val="Textkrper2"/>
        <w:tabs>
          <w:tab w:val="left" w:pos="9072"/>
        </w:tabs>
        <w:jc w:val="left"/>
        <w:rPr>
          <w:rFonts w:asciiTheme="minorHAnsi" w:hAnsiTheme="minorHAnsi" w:cstheme="minorHAnsi"/>
          <w:bCs/>
          <w:sz w:val="28"/>
          <w:szCs w:val="28"/>
        </w:rPr>
      </w:pPr>
      <w:r w:rsidRPr="00723D42">
        <w:rPr>
          <w:rFonts w:asciiTheme="minorHAnsi" w:hAnsiTheme="minorHAnsi" w:cstheme="minorHAnsi"/>
          <w:bCs/>
          <w:sz w:val="28"/>
          <w:szCs w:val="28"/>
        </w:rPr>
        <w:t>Das lebendige Andenken an Bischof Reinhold Stecher</w:t>
      </w:r>
      <w:r>
        <w:rPr>
          <w:rFonts w:asciiTheme="minorHAnsi" w:hAnsiTheme="minorHAnsi" w:cstheme="minorHAnsi"/>
          <w:bCs/>
          <w:sz w:val="28"/>
          <w:szCs w:val="28"/>
        </w:rPr>
        <w:t xml:space="preserve"> – jedes Jahr neu</w:t>
      </w:r>
    </w:p>
    <w:p w:rsidR="00ED703E" w:rsidRPr="001A75E1" w:rsidRDefault="00531D1C" w:rsidP="00230C8B">
      <w:pPr>
        <w:pStyle w:val="Textkrper2"/>
        <w:tabs>
          <w:tab w:val="left" w:pos="9072"/>
        </w:tabs>
        <w:jc w:val="lef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Mit</w:t>
      </w:r>
      <w:r w:rsidR="00ED703E" w:rsidRPr="001A75E1">
        <w:rPr>
          <w:rFonts w:asciiTheme="minorHAnsi" w:hAnsiTheme="minorHAnsi" w:cstheme="minorHAnsi"/>
          <w:bCs/>
          <w:szCs w:val="24"/>
        </w:rPr>
        <w:t xml:space="preserve"> bisher unveröffentlichte</w:t>
      </w:r>
      <w:r>
        <w:rPr>
          <w:rFonts w:asciiTheme="minorHAnsi" w:hAnsiTheme="minorHAnsi" w:cstheme="minorHAnsi"/>
          <w:bCs/>
          <w:szCs w:val="24"/>
        </w:rPr>
        <w:t>n</w:t>
      </w:r>
      <w:r w:rsidR="00ED703E" w:rsidRPr="001A75E1">
        <w:rPr>
          <w:rFonts w:asciiTheme="minorHAnsi" w:hAnsiTheme="minorHAnsi" w:cstheme="minorHAnsi"/>
          <w:bCs/>
          <w:szCs w:val="24"/>
        </w:rPr>
        <w:t xml:space="preserve"> Aquarelle</w:t>
      </w:r>
      <w:r>
        <w:rPr>
          <w:rFonts w:asciiTheme="minorHAnsi" w:hAnsiTheme="minorHAnsi" w:cstheme="minorHAnsi"/>
          <w:bCs/>
          <w:szCs w:val="24"/>
        </w:rPr>
        <w:t>n</w:t>
      </w:r>
      <w:r w:rsidR="00ED703E" w:rsidRPr="001A75E1">
        <w:rPr>
          <w:rFonts w:asciiTheme="minorHAnsi" w:hAnsiTheme="minorHAnsi" w:cstheme="minorHAnsi"/>
          <w:bCs/>
          <w:szCs w:val="24"/>
        </w:rPr>
        <w:t xml:space="preserve"> </w:t>
      </w:r>
    </w:p>
    <w:p w:rsidR="00230C8B" w:rsidRPr="00230C8B" w:rsidRDefault="00230C8B" w:rsidP="00230C8B">
      <w:pPr>
        <w:pStyle w:val="Textkrper2"/>
        <w:tabs>
          <w:tab w:val="left" w:pos="9072"/>
        </w:tabs>
        <w:jc w:val="left"/>
        <w:rPr>
          <w:rFonts w:asciiTheme="minorHAnsi" w:hAnsiTheme="minorHAnsi" w:cstheme="minorHAnsi"/>
          <w:szCs w:val="24"/>
        </w:rPr>
      </w:pPr>
    </w:p>
    <w:p w:rsidR="00403D04" w:rsidRDefault="001A75E1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>Auch der Re</w:t>
      </w:r>
      <w:r w:rsidR="00EB2CAB">
        <w:rPr>
          <w:rFonts w:ascii="Calibri" w:hAnsi="Calibri" w:cs="Calibri"/>
          <w:b w:val="0"/>
          <w:szCs w:val="24"/>
        </w:rPr>
        <w:t>inhold Stecher Bildkalender 2016</w:t>
      </w:r>
      <w:r>
        <w:rPr>
          <w:rFonts w:ascii="Calibri" w:hAnsi="Calibri" w:cs="Calibri"/>
          <w:b w:val="0"/>
          <w:szCs w:val="24"/>
        </w:rPr>
        <w:t xml:space="preserve"> kann mit bisher unveröffentlichten Aquarellen aus dem Nachlass des beliebten Innsbrucker Bischofs </w:t>
      </w:r>
      <w:r w:rsidR="003C4D66">
        <w:rPr>
          <w:rFonts w:ascii="Calibri" w:hAnsi="Calibri" w:cs="Calibri"/>
          <w:b w:val="0"/>
          <w:szCs w:val="24"/>
        </w:rPr>
        <w:t>aufwarten</w:t>
      </w:r>
      <w:r>
        <w:rPr>
          <w:rFonts w:ascii="Calibri" w:hAnsi="Calibri" w:cs="Calibri"/>
          <w:b w:val="0"/>
          <w:szCs w:val="24"/>
        </w:rPr>
        <w:t xml:space="preserve">. </w:t>
      </w:r>
      <w:r w:rsidR="00403D04">
        <w:rPr>
          <w:rFonts w:ascii="Calibri" w:hAnsi="Calibri" w:cs="Calibri"/>
          <w:b w:val="0"/>
          <w:szCs w:val="24"/>
        </w:rPr>
        <w:t xml:space="preserve">Das Malen war für ihn eine entspannende Freizeitbeschäftigung – und eine Möglichkeit zu helfen. </w:t>
      </w:r>
      <w:r w:rsidR="007277F5">
        <w:rPr>
          <w:rFonts w:ascii="Calibri" w:hAnsi="Calibri" w:cs="Calibri"/>
          <w:b w:val="0"/>
          <w:szCs w:val="24"/>
        </w:rPr>
        <w:t xml:space="preserve">Der Innsbrucker </w:t>
      </w:r>
      <w:r w:rsidR="00403D04">
        <w:rPr>
          <w:rFonts w:ascii="Calibri" w:hAnsi="Calibri" w:cs="Calibri"/>
          <w:b w:val="0"/>
          <w:szCs w:val="24"/>
        </w:rPr>
        <w:t>Bischof Manfred Scheuer nannte seinen Vorgänger einmal einen „Brunnenbauer mit Wasserfarben“</w:t>
      </w:r>
      <w:r w:rsidR="007277F5">
        <w:rPr>
          <w:rFonts w:ascii="Calibri" w:hAnsi="Calibri" w:cs="Calibri"/>
          <w:b w:val="0"/>
          <w:szCs w:val="24"/>
        </w:rPr>
        <w:t>, bezugnehmend auf die Caritas-Aktion „Wasser zum Leben“. Der Erlös aus der Versteigerung von Aquarellen Reinhold Stechers für das Brunnenbauprojekt im westafrikanischen Mali überstieg Jahr für Jahr die 100.000 Euro.</w:t>
      </w:r>
    </w:p>
    <w:p w:rsidR="00403D04" w:rsidRDefault="007277F5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 xml:space="preserve">Bischof Stecher </w:t>
      </w:r>
      <w:r w:rsidR="00403D04" w:rsidRPr="00403D04">
        <w:rPr>
          <w:rFonts w:ascii="Calibri" w:hAnsi="Calibri" w:cs="Calibri"/>
          <w:b w:val="0"/>
          <w:szCs w:val="24"/>
        </w:rPr>
        <w:t xml:space="preserve">aquarelliert </w:t>
      </w:r>
      <w:r>
        <w:rPr>
          <w:rFonts w:ascii="Calibri" w:hAnsi="Calibri" w:cs="Calibri"/>
          <w:b w:val="0"/>
          <w:szCs w:val="24"/>
        </w:rPr>
        <w:t>i</w:t>
      </w:r>
      <w:r w:rsidRPr="00403D04">
        <w:rPr>
          <w:rFonts w:ascii="Calibri" w:hAnsi="Calibri" w:cs="Calibri"/>
          <w:b w:val="0"/>
          <w:szCs w:val="24"/>
        </w:rPr>
        <w:t xml:space="preserve">n leuchtenden Farben </w:t>
      </w:r>
      <w:r w:rsidR="00403D04" w:rsidRPr="00403D04">
        <w:rPr>
          <w:rFonts w:ascii="Calibri" w:hAnsi="Calibri" w:cs="Calibri"/>
          <w:b w:val="0"/>
          <w:szCs w:val="24"/>
        </w:rPr>
        <w:t xml:space="preserve">stimmungsvolle Landschaften und berührende Details aus der Natur. </w:t>
      </w:r>
      <w:r w:rsidR="00ED703E">
        <w:rPr>
          <w:rFonts w:ascii="Calibri" w:hAnsi="Calibri" w:cs="Calibri"/>
          <w:b w:val="0"/>
          <w:szCs w:val="24"/>
        </w:rPr>
        <w:t xml:space="preserve">Berge, </w:t>
      </w:r>
      <w:r>
        <w:rPr>
          <w:rFonts w:ascii="Calibri" w:hAnsi="Calibri" w:cs="Calibri"/>
          <w:b w:val="0"/>
          <w:szCs w:val="24"/>
        </w:rPr>
        <w:t>Sonne und Wasser sind dabei seine bevorzugten Motive.</w:t>
      </w:r>
    </w:p>
    <w:p w:rsidR="00723D42" w:rsidRDefault="00723D42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</w:p>
    <w:p w:rsidR="00403D04" w:rsidRPr="00403D04" w:rsidRDefault="007277F5" w:rsidP="00403D04">
      <w:pPr>
        <w:pStyle w:val="Textkrper2"/>
        <w:tabs>
          <w:tab w:val="left" w:pos="9072"/>
        </w:tabs>
        <w:jc w:val="left"/>
        <w:rPr>
          <w:rFonts w:ascii="Calibri" w:hAnsi="Calibri" w:cs="Calibri"/>
          <w:b w:val="0"/>
          <w:szCs w:val="24"/>
        </w:rPr>
      </w:pPr>
      <w:r>
        <w:rPr>
          <w:rFonts w:ascii="Calibri" w:hAnsi="Calibri" w:cs="Calibri"/>
          <w:b w:val="0"/>
          <w:szCs w:val="24"/>
        </w:rPr>
        <w:t>Auf den Kalenderblättern deuten h</w:t>
      </w:r>
      <w:r w:rsidR="00403D04" w:rsidRPr="00403D04">
        <w:rPr>
          <w:rFonts w:ascii="Calibri" w:hAnsi="Calibri" w:cs="Calibri"/>
          <w:b w:val="0"/>
          <w:szCs w:val="24"/>
        </w:rPr>
        <w:t>intergründige Gedanken aus Literatur und Bibel die Bil</w:t>
      </w:r>
      <w:r w:rsidR="00ED703E">
        <w:rPr>
          <w:rFonts w:ascii="Calibri" w:hAnsi="Calibri" w:cs="Calibri"/>
          <w:b w:val="0"/>
          <w:szCs w:val="24"/>
        </w:rPr>
        <w:t>der und führen den Betrachter</w:t>
      </w:r>
      <w:r w:rsidR="00403D04" w:rsidRPr="00403D04">
        <w:rPr>
          <w:rFonts w:ascii="Calibri" w:hAnsi="Calibri" w:cs="Calibri"/>
          <w:b w:val="0"/>
          <w:szCs w:val="24"/>
        </w:rPr>
        <w:t xml:space="preserve"> weiter. So ist dieser Kalender ein ansprechend-besinnlicher Wegbegleiter durch das Jahr.</w:t>
      </w:r>
    </w:p>
    <w:p w:rsidR="00230C8B" w:rsidRPr="00230C8B" w:rsidRDefault="00230C8B" w:rsidP="00230C8B">
      <w:pPr>
        <w:pStyle w:val="Textkrper2"/>
        <w:tabs>
          <w:tab w:val="left" w:pos="9072"/>
        </w:tabs>
        <w:rPr>
          <w:rFonts w:asciiTheme="minorHAnsi" w:hAnsiTheme="minorHAnsi" w:cstheme="minorHAnsi"/>
          <w:szCs w:val="24"/>
        </w:rPr>
      </w:pPr>
    </w:p>
    <w:p w:rsidR="00403D04" w:rsidRDefault="00403D04" w:rsidP="00403D04">
      <w:pPr>
        <w:pStyle w:val="berschrift3"/>
        <w:numPr>
          <w:ilvl w:val="2"/>
          <w:numId w:val="7"/>
        </w:numPr>
        <w:pBdr>
          <w:bottom w:val="none" w:sz="0" w:space="0" w:color="auto"/>
        </w:pBdr>
        <w:jc w:val="left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Der Künstler:</w:t>
      </w:r>
    </w:p>
    <w:p w:rsidR="002D3BA6" w:rsidRDefault="002D3BA6" w:rsidP="002D3BA6">
      <w:pPr>
        <w:pStyle w:val="Formatvorlage1"/>
        <w:numPr>
          <w:ilvl w:val="0"/>
          <w:numId w:val="7"/>
        </w:numPr>
        <w:tabs>
          <w:tab w:val="clear" w:pos="432"/>
          <w:tab w:val="num" w:pos="142"/>
        </w:tabs>
        <w:ind w:left="0" w:hanging="6"/>
        <w:rPr>
          <w:rFonts w:ascii="Calibri" w:hAnsi="Calibri" w:cs="Calibri"/>
          <w:szCs w:val="24"/>
        </w:rPr>
      </w:pPr>
      <w:r w:rsidRPr="001E5CE2">
        <w:rPr>
          <w:rFonts w:ascii="Calibri" w:hAnsi="Calibri" w:cs="Calibri"/>
          <w:caps/>
          <w:szCs w:val="24"/>
        </w:rPr>
        <w:t>Reinhold Stecher</w:t>
      </w:r>
      <w:r>
        <w:rPr>
          <w:rFonts w:ascii="Calibri" w:hAnsi="Calibri" w:cs="Calibri"/>
          <w:smallCaps/>
          <w:szCs w:val="24"/>
        </w:rPr>
        <w:t xml:space="preserve"> (1921–2013)</w:t>
      </w:r>
      <w:r>
        <w:rPr>
          <w:rFonts w:ascii="Calibri" w:hAnsi="Calibri" w:cs="Calibri"/>
          <w:szCs w:val="24"/>
        </w:rPr>
        <w:t xml:space="preserve"> war über dreißig Jahre in der Jugendseelsorge und als Religionspädagoge tätig; von 1981 bis 1997 Bischof der Diözese Innsbruck; erfolgreicher Autor, Zeichner und Maler; Träger zahlreicher Preise, u. a. Ökumenischer Predigtpreis 2010 für sein Lebenswerk (Bonn).</w:t>
      </w:r>
    </w:p>
    <w:p w:rsidR="00230C8B" w:rsidRPr="00230C8B" w:rsidRDefault="00403D04" w:rsidP="00ED703E">
      <w:pPr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Jedes seiner Bücher – alle bei Tyrolia erschienen – ist zu einem Bestseller geworden </w:t>
      </w:r>
      <w:r>
        <w:rPr>
          <w:rFonts w:asciiTheme="minorHAnsi" w:hAnsiTheme="minorHAnsi" w:cstheme="minorHAnsi"/>
        </w:rPr>
        <w:t>(Gesamtauflage über 600.000 Exemplare).</w:t>
      </w:r>
    </w:p>
    <w:p w:rsidR="00230C8B" w:rsidRPr="00230C8B" w:rsidRDefault="00230C8B" w:rsidP="00230C8B">
      <w:pPr>
        <w:rPr>
          <w:rFonts w:asciiTheme="minorHAnsi" w:hAnsiTheme="minorHAnsi" w:cstheme="minorHAnsi"/>
        </w:rPr>
      </w:pPr>
    </w:p>
    <w:p w:rsidR="00C15947" w:rsidRPr="00230C8B" w:rsidRDefault="00C15947" w:rsidP="00C15947">
      <w:pPr>
        <w:pStyle w:val="Textkrper3"/>
        <w:ind w:right="-1"/>
        <w:jc w:val="left"/>
        <w:rPr>
          <w:szCs w:val="24"/>
        </w:rPr>
      </w:pPr>
    </w:p>
    <w:sectPr w:rsidR="00C15947" w:rsidRPr="00230C8B">
      <w:pgSz w:w="11906" w:h="16838"/>
      <w:pgMar w:top="1417" w:right="1700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1D53B9"/>
    <w:multiLevelType w:val="hybridMultilevel"/>
    <w:tmpl w:val="BEE04F1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7A0B96"/>
    <w:multiLevelType w:val="hybridMultilevel"/>
    <w:tmpl w:val="791211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C789E"/>
    <w:multiLevelType w:val="hybridMultilevel"/>
    <w:tmpl w:val="4F3C39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53981"/>
    <w:multiLevelType w:val="hybridMultilevel"/>
    <w:tmpl w:val="CC86E0D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A729E"/>
    <w:multiLevelType w:val="hybridMultilevel"/>
    <w:tmpl w:val="E40C5D70"/>
    <w:lvl w:ilvl="0" w:tplc="A100EADE">
      <w:start w:val="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E1"/>
    <w:rsid w:val="001A75E1"/>
    <w:rsid w:val="001E5CE2"/>
    <w:rsid w:val="00230C8B"/>
    <w:rsid w:val="00232B3C"/>
    <w:rsid w:val="002B5F67"/>
    <w:rsid w:val="002D3BA6"/>
    <w:rsid w:val="002E61D4"/>
    <w:rsid w:val="003A5D45"/>
    <w:rsid w:val="003C4D66"/>
    <w:rsid w:val="00403D04"/>
    <w:rsid w:val="00416A02"/>
    <w:rsid w:val="00481DC3"/>
    <w:rsid w:val="00531D1C"/>
    <w:rsid w:val="005D7210"/>
    <w:rsid w:val="00723D42"/>
    <w:rsid w:val="007277F5"/>
    <w:rsid w:val="0073263E"/>
    <w:rsid w:val="00AC4F21"/>
    <w:rsid w:val="00B346BE"/>
    <w:rsid w:val="00B710E1"/>
    <w:rsid w:val="00C15947"/>
    <w:rsid w:val="00E75D00"/>
    <w:rsid w:val="00EB2CAB"/>
    <w:rsid w:val="00E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semiHidden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semiHidden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9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Tyrolia-Verlag · Innsbruck-Wien</vt:lpstr>
    </vt:vector>
  </TitlesOfParts>
  <Company>Verlagsanstalt Tyrolia GesmbH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Tyrolia-Verlag · Innsbruck-Wien</dc:title>
  <dc:creator>Anette Köhler</dc:creator>
  <cp:lastModifiedBy>Resler Monika</cp:lastModifiedBy>
  <cp:revision>2</cp:revision>
  <cp:lastPrinted>2015-04-15T14:43:00Z</cp:lastPrinted>
  <dcterms:created xsi:type="dcterms:W3CDTF">2015-08-05T10:57:00Z</dcterms:created>
  <dcterms:modified xsi:type="dcterms:W3CDTF">2015-08-05T10:57:00Z</dcterms:modified>
</cp:coreProperties>
</file>