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006DFC" w:rsidP="001D095C">
      <w:pPr>
        <w:pStyle w:val="Kopfzeile"/>
        <w:tabs>
          <w:tab w:val="clear" w:pos="4536"/>
          <w:tab w:val="clear" w:pos="9072"/>
          <w:tab w:val="left" w:pos="7797"/>
        </w:tabs>
        <w:rPr>
          <w:rFonts w:ascii="Calibri" w:hAnsi="Calibri" w:cs="Calibri"/>
          <w:sz w:val="22"/>
          <w:szCs w:val="22"/>
          <w:lang w:val="de-AT"/>
        </w:rPr>
      </w:pPr>
    </w:p>
    <w:p w:rsidR="00F452BD" w:rsidRDefault="00F452BD" w:rsidP="001D095C">
      <w:pPr>
        <w:tabs>
          <w:tab w:val="left" w:pos="7797"/>
        </w:tabs>
        <w:rPr>
          <w:rFonts w:ascii="Calibri" w:hAnsi="Calibri"/>
          <w:noProof/>
          <w:lang w:val="de-AT" w:eastAsia="de-AT"/>
        </w:rPr>
      </w:pPr>
    </w:p>
    <w:p w:rsidR="00D50B90" w:rsidRPr="00610C8D" w:rsidRDefault="00F452BD" w:rsidP="001D095C">
      <w:pPr>
        <w:tabs>
          <w:tab w:val="left" w:pos="7797"/>
        </w:tabs>
        <w:rPr>
          <w:rFonts w:ascii="Calibri" w:hAnsi="Calibri"/>
        </w:rPr>
      </w:pPr>
      <w:r>
        <w:rPr>
          <w:rFonts w:ascii="Calibri" w:hAnsi="Calibri" w:cs="Calibri"/>
          <w:b/>
          <w:noProof/>
          <w:sz w:val="28"/>
          <w:lang w:val="de-AT" w:eastAsia="de-AT"/>
        </w:rPr>
        <w:drawing>
          <wp:anchor distT="0" distB="0" distL="114300" distR="114300" simplePos="0" relativeHeight="251657215" behindDoc="0" locked="0" layoutInCell="1" allowOverlap="1" wp14:anchorId="10E65809" wp14:editId="6FCC0A10">
            <wp:simplePos x="0" y="0"/>
            <wp:positionH relativeFrom="margin">
              <wp:posOffset>3491865</wp:posOffset>
            </wp:positionH>
            <wp:positionV relativeFrom="paragraph">
              <wp:posOffset>12700</wp:posOffset>
            </wp:positionV>
            <wp:extent cx="2211705" cy="2912745"/>
            <wp:effectExtent l="57150" t="57150" r="112395" b="11620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702233662_2_Presse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1705" cy="2912745"/>
                    </a:xfrm>
                    <a:prstGeom prst="rect">
                      <a:avLst/>
                    </a:prstGeom>
                    <a:ln>
                      <a:solidFill>
                        <a:schemeClr val="bg2">
                          <a:lumMod val="9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906EC">
        <w:rPr>
          <w:rFonts w:ascii="Calibri" w:hAnsi="Calibri"/>
          <w:noProof/>
          <w:lang w:val="de-AT" w:eastAsia="de-AT"/>
        </w:rPr>
        <w:t>Gabriela Hoffmann / Michaela Noll</w:t>
      </w:r>
    </w:p>
    <w:p w:rsidR="00D50B90" w:rsidRDefault="00B906EC" w:rsidP="001D095C">
      <w:pPr>
        <w:tabs>
          <w:tab w:val="left" w:pos="7797"/>
        </w:tabs>
        <w:rPr>
          <w:rFonts w:ascii="Calibri" w:hAnsi="Calibri"/>
          <w:b/>
          <w:noProof/>
          <w:sz w:val="28"/>
          <w:szCs w:val="28"/>
          <w:lang w:val="de-AT" w:eastAsia="de-AT"/>
        </w:rPr>
      </w:pPr>
      <w:r>
        <w:rPr>
          <w:rFonts w:ascii="Calibri" w:hAnsi="Calibri"/>
          <w:b/>
          <w:noProof/>
          <w:sz w:val="28"/>
          <w:szCs w:val="28"/>
          <w:lang w:val="de-AT" w:eastAsia="de-AT"/>
        </w:rPr>
        <w:t>Krokonil und Tupfentiger</w:t>
      </w:r>
    </w:p>
    <w:p w:rsidR="00B906EC" w:rsidRPr="00B906EC" w:rsidRDefault="00B906EC" w:rsidP="001D095C">
      <w:pPr>
        <w:tabs>
          <w:tab w:val="left" w:pos="7797"/>
        </w:tabs>
        <w:rPr>
          <w:rFonts w:ascii="Calibri" w:hAnsi="Calibri"/>
          <w:noProof/>
          <w:szCs w:val="28"/>
          <w:lang w:val="de-AT" w:eastAsia="de-AT"/>
        </w:rPr>
      </w:pPr>
      <w:r>
        <w:rPr>
          <w:rFonts w:ascii="Calibri" w:hAnsi="Calibri"/>
          <w:noProof/>
          <w:szCs w:val="28"/>
          <w:lang w:val="de-AT" w:eastAsia="de-AT"/>
        </w:rPr>
        <w:t>Eine Geschichte für Buchstabenverwirbler und Wörtererfinder</w:t>
      </w:r>
    </w:p>
    <w:p w:rsidR="00D50B90" w:rsidRPr="00610C8D" w:rsidRDefault="00D50B90" w:rsidP="001D095C">
      <w:pPr>
        <w:tabs>
          <w:tab w:val="left" w:pos="7797"/>
        </w:tabs>
        <w:rPr>
          <w:rFonts w:ascii="Calibri" w:hAnsi="Calibri"/>
        </w:rPr>
      </w:pPr>
    </w:p>
    <w:p w:rsidR="00B26C7C" w:rsidRPr="003438FF" w:rsidRDefault="00C45C43" w:rsidP="001D095C">
      <w:pPr>
        <w:tabs>
          <w:tab w:val="left" w:pos="7797"/>
        </w:tabs>
        <w:rPr>
          <w:rFonts w:ascii="Calibri" w:hAnsi="Calibri"/>
          <w:i/>
        </w:rPr>
      </w:pPr>
      <w:r>
        <w:rPr>
          <w:rFonts w:ascii="Calibri" w:hAnsi="Calibri"/>
          <w:i/>
        </w:rPr>
        <w:t>26</w:t>
      </w:r>
      <w:r w:rsidR="00D50B90" w:rsidRPr="003438FF">
        <w:rPr>
          <w:rFonts w:ascii="Calibri" w:hAnsi="Calibri"/>
          <w:i/>
        </w:rPr>
        <w:t xml:space="preserve"> Seiten,</w:t>
      </w:r>
      <w:r w:rsidR="00B26C7C" w:rsidRPr="003438FF">
        <w:rPr>
          <w:rFonts w:ascii="Calibri" w:hAnsi="Calibri"/>
          <w:i/>
        </w:rPr>
        <w:t xml:space="preserve"> durchgehend farbig illustriert</w:t>
      </w:r>
    </w:p>
    <w:p w:rsidR="00D50B90" w:rsidRPr="003438FF" w:rsidRDefault="00C45C43" w:rsidP="001D095C">
      <w:pPr>
        <w:tabs>
          <w:tab w:val="left" w:pos="7797"/>
        </w:tabs>
        <w:rPr>
          <w:rFonts w:ascii="Calibri" w:hAnsi="Calibri"/>
          <w:i/>
        </w:rPr>
      </w:pPr>
      <w:r>
        <w:rPr>
          <w:rFonts w:ascii="Calibri" w:hAnsi="Calibri"/>
          <w:i/>
        </w:rPr>
        <w:t>20 x 26,5 cm; gebunden</w:t>
      </w:r>
    </w:p>
    <w:p w:rsidR="00246DED" w:rsidRPr="003438FF" w:rsidRDefault="00246DED" w:rsidP="001D095C">
      <w:pPr>
        <w:tabs>
          <w:tab w:val="left" w:pos="7797"/>
        </w:tabs>
        <w:rPr>
          <w:rFonts w:ascii="Calibri" w:hAnsi="Calibri"/>
          <w:i/>
        </w:rPr>
      </w:pPr>
      <w:r w:rsidRPr="003438FF">
        <w:rPr>
          <w:rFonts w:ascii="Calibri" w:hAnsi="Calibri"/>
          <w:i/>
        </w:rPr>
        <w:t>Tyr</w:t>
      </w:r>
      <w:r w:rsidR="00CD7082" w:rsidRPr="003438FF">
        <w:rPr>
          <w:rFonts w:ascii="Calibri" w:hAnsi="Calibri"/>
          <w:i/>
        </w:rPr>
        <w:t>olia-Verlag, Innsbruck</w:t>
      </w:r>
      <w:r w:rsidR="00480E14">
        <w:rPr>
          <w:rFonts w:ascii="Calibri" w:hAnsi="Calibri"/>
          <w:i/>
        </w:rPr>
        <w:t>–</w:t>
      </w:r>
      <w:r w:rsidR="00F452BD">
        <w:rPr>
          <w:rFonts w:ascii="Calibri" w:hAnsi="Calibri"/>
          <w:i/>
        </w:rPr>
        <w:t>Wien 2015</w:t>
      </w:r>
    </w:p>
    <w:p w:rsidR="00D50B90" w:rsidRPr="003438FF" w:rsidRDefault="00D50B90" w:rsidP="001D095C">
      <w:pPr>
        <w:tabs>
          <w:tab w:val="left" w:pos="2977"/>
        </w:tabs>
        <w:rPr>
          <w:rFonts w:ascii="Calibri" w:hAnsi="Calibri"/>
          <w:i/>
        </w:rPr>
      </w:pPr>
      <w:r w:rsidRPr="003438FF">
        <w:rPr>
          <w:rFonts w:ascii="Calibri" w:hAnsi="Calibri"/>
          <w:i/>
        </w:rPr>
        <w:t>ISBN 978-3-7022-</w:t>
      </w:r>
      <w:r w:rsidR="00B906EC">
        <w:rPr>
          <w:rFonts w:ascii="Calibri" w:hAnsi="Calibri"/>
          <w:i/>
        </w:rPr>
        <w:t>3438-6</w:t>
      </w:r>
    </w:p>
    <w:p w:rsidR="003438FF" w:rsidRDefault="0099330E" w:rsidP="001D095C">
      <w:pPr>
        <w:tabs>
          <w:tab w:val="left" w:pos="2977"/>
        </w:tabs>
        <w:rPr>
          <w:rFonts w:ascii="Calibri" w:hAnsi="Calibri"/>
          <w:i/>
        </w:rPr>
      </w:pPr>
      <w:r w:rsidRPr="003438FF">
        <w:rPr>
          <w:rFonts w:ascii="Calibri" w:hAnsi="Calibri"/>
          <w:i/>
        </w:rPr>
        <w:t xml:space="preserve">€ </w:t>
      </w:r>
      <w:r w:rsidR="00C45C43">
        <w:rPr>
          <w:rFonts w:ascii="Calibri" w:hAnsi="Calibri"/>
          <w:i/>
        </w:rPr>
        <w:t>14</w:t>
      </w:r>
      <w:r w:rsidR="00F452BD">
        <w:rPr>
          <w:rFonts w:ascii="Calibri" w:hAnsi="Calibri"/>
          <w:i/>
        </w:rPr>
        <w:t>,95</w:t>
      </w:r>
      <w:r w:rsidR="001D095C">
        <w:rPr>
          <w:rFonts w:ascii="Calibri" w:hAnsi="Calibri"/>
          <w:i/>
        </w:rPr>
        <w:t xml:space="preserve"> | </w:t>
      </w:r>
      <w:r w:rsidR="003438FF">
        <w:rPr>
          <w:rFonts w:ascii="Calibri" w:hAnsi="Calibri"/>
          <w:i/>
        </w:rPr>
        <w:t>a</w:t>
      </w:r>
      <w:r w:rsidR="00B75C77" w:rsidRPr="003438FF">
        <w:rPr>
          <w:rFonts w:ascii="Calibri" w:hAnsi="Calibri"/>
          <w:i/>
        </w:rPr>
        <w:t xml:space="preserve">b </w:t>
      </w:r>
      <w:r w:rsidR="00C45C43">
        <w:rPr>
          <w:rFonts w:ascii="Calibri" w:hAnsi="Calibri"/>
          <w:i/>
        </w:rPr>
        <w:t>5</w:t>
      </w:r>
      <w:r w:rsidRPr="003438FF">
        <w:rPr>
          <w:rFonts w:ascii="Calibri" w:hAnsi="Calibri"/>
          <w:i/>
        </w:rPr>
        <w:t xml:space="preserve"> </w:t>
      </w:r>
      <w:r w:rsidR="00B75C77" w:rsidRPr="003438FF">
        <w:rPr>
          <w:rFonts w:ascii="Calibri" w:hAnsi="Calibri"/>
          <w:i/>
        </w:rPr>
        <w:t>Jahren</w:t>
      </w:r>
    </w:p>
    <w:p w:rsidR="003438FF" w:rsidRDefault="003438FF" w:rsidP="001D095C">
      <w:pPr>
        <w:tabs>
          <w:tab w:val="left" w:pos="7797"/>
        </w:tabs>
        <w:rPr>
          <w:rFonts w:ascii="Calibri" w:hAnsi="Calibri"/>
          <w:i/>
        </w:rPr>
      </w:pPr>
    </w:p>
    <w:p w:rsidR="00F452BD" w:rsidRDefault="00F452BD" w:rsidP="001D095C">
      <w:pPr>
        <w:tabs>
          <w:tab w:val="left" w:pos="7797"/>
        </w:tabs>
        <w:rPr>
          <w:rFonts w:ascii="Calibri" w:hAnsi="Calibri" w:cs="Calibri"/>
          <w:b/>
          <w:sz w:val="28"/>
        </w:rPr>
      </w:pPr>
    </w:p>
    <w:p w:rsidR="00C45C43" w:rsidRDefault="00C45C43" w:rsidP="001D095C">
      <w:pPr>
        <w:tabs>
          <w:tab w:val="left" w:pos="7797"/>
        </w:tabs>
        <w:rPr>
          <w:rFonts w:ascii="Calibri" w:hAnsi="Calibri" w:cs="Calibri"/>
          <w:b/>
          <w:sz w:val="28"/>
        </w:rPr>
      </w:pPr>
    </w:p>
    <w:p w:rsidR="00C45C43" w:rsidRPr="00C45C43" w:rsidRDefault="00B906EC" w:rsidP="001D095C">
      <w:pPr>
        <w:tabs>
          <w:tab w:val="left" w:pos="7797"/>
        </w:tabs>
        <w:rPr>
          <w:rFonts w:ascii="Calibri" w:hAnsi="Calibri" w:cs="Calibri"/>
          <w:b/>
        </w:rPr>
      </w:pPr>
      <w:proofErr w:type="spellStart"/>
      <w:r>
        <w:rPr>
          <w:rFonts w:ascii="Calibri" w:hAnsi="Calibri" w:cs="Calibri"/>
          <w:b/>
          <w:sz w:val="28"/>
        </w:rPr>
        <w:t>Topfeliger</w:t>
      </w:r>
      <w:proofErr w:type="spellEnd"/>
      <w:r>
        <w:rPr>
          <w:rFonts w:ascii="Calibri" w:hAnsi="Calibri" w:cs="Calibri"/>
          <w:b/>
          <w:sz w:val="28"/>
        </w:rPr>
        <w:t xml:space="preserve"> </w:t>
      </w:r>
      <w:proofErr w:type="spellStart"/>
      <w:r>
        <w:rPr>
          <w:rFonts w:ascii="Calibri" w:hAnsi="Calibri" w:cs="Calibri"/>
          <w:b/>
          <w:sz w:val="28"/>
        </w:rPr>
        <w:t>Trillenfeger</w:t>
      </w:r>
      <w:proofErr w:type="spellEnd"/>
      <w:r>
        <w:rPr>
          <w:rFonts w:ascii="Calibri" w:hAnsi="Calibri" w:cs="Calibri"/>
          <w:b/>
          <w:sz w:val="28"/>
        </w:rPr>
        <w:t xml:space="preserve"> … </w:t>
      </w:r>
      <w:r>
        <w:rPr>
          <w:rFonts w:ascii="Calibri" w:hAnsi="Calibri" w:cs="Calibri"/>
          <w:b/>
          <w:sz w:val="28"/>
        </w:rPr>
        <w:br/>
      </w:r>
      <w:proofErr w:type="spellStart"/>
      <w:r>
        <w:rPr>
          <w:rFonts w:ascii="Calibri" w:hAnsi="Calibri" w:cs="Calibri"/>
          <w:b/>
          <w:sz w:val="28"/>
        </w:rPr>
        <w:t>knatteriger</w:t>
      </w:r>
      <w:proofErr w:type="spellEnd"/>
      <w:r>
        <w:rPr>
          <w:rFonts w:ascii="Calibri" w:hAnsi="Calibri" w:cs="Calibri"/>
          <w:b/>
          <w:sz w:val="28"/>
        </w:rPr>
        <w:t xml:space="preserve"> Klobesenschlucker …</w:t>
      </w:r>
    </w:p>
    <w:p w:rsidR="003830D6" w:rsidRDefault="003830D6" w:rsidP="001D095C">
      <w:pPr>
        <w:shd w:val="clear" w:color="auto" w:fill="FFFFFF"/>
        <w:textAlignment w:val="baseline"/>
        <w:rPr>
          <w:rFonts w:ascii="Calibri" w:hAnsi="Calibri" w:cs="Calibri"/>
          <w:sz w:val="22"/>
          <w:szCs w:val="22"/>
          <w:lang w:eastAsia="de-AT"/>
        </w:rPr>
      </w:pPr>
    </w:p>
    <w:p w:rsidR="00C45C43" w:rsidRDefault="00B906EC"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Das klein</w:t>
      </w:r>
      <w:r w:rsidR="00E2565C">
        <w:rPr>
          <w:rFonts w:ascii="Calibri" w:hAnsi="Calibri" w:cs="Calibri"/>
          <w:sz w:val="22"/>
          <w:szCs w:val="22"/>
          <w:lang w:val="de-AT" w:eastAsia="de-AT"/>
        </w:rPr>
        <w:t>e</w:t>
      </w:r>
      <w:r>
        <w:rPr>
          <w:rFonts w:ascii="Calibri" w:hAnsi="Calibri" w:cs="Calibri"/>
          <w:sz w:val="22"/>
          <w:szCs w:val="22"/>
          <w:lang w:val="de-AT" w:eastAsia="de-AT"/>
        </w:rPr>
        <w:t xml:space="preserve"> /k/ und das kleine /t/ wohnen beide in einem dicken Buch und führen ein schönes Leben. Bis sie einander am Spielplatz treffen. Denn da dauert es nicht lang und schon ist eine heftige Streiterei im Gange:</w:t>
      </w:r>
    </w:p>
    <w:p w:rsidR="00B906EC" w:rsidRDefault="00B906EC"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 xml:space="preserve">„Du </w:t>
      </w:r>
      <w:proofErr w:type="spellStart"/>
      <w:r>
        <w:rPr>
          <w:rFonts w:ascii="Calibri" w:hAnsi="Calibri" w:cs="Calibri"/>
          <w:sz w:val="22"/>
          <w:szCs w:val="22"/>
          <w:lang w:val="de-AT" w:eastAsia="de-AT"/>
        </w:rPr>
        <w:t>elegnater</w:t>
      </w:r>
      <w:proofErr w:type="spellEnd"/>
      <w:r>
        <w:rPr>
          <w:rFonts w:ascii="Calibri" w:hAnsi="Calibri" w:cs="Calibri"/>
          <w:sz w:val="22"/>
          <w:szCs w:val="22"/>
          <w:lang w:val="de-AT" w:eastAsia="de-AT"/>
        </w:rPr>
        <w:t xml:space="preserve"> </w:t>
      </w:r>
      <w:proofErr w:type="spellStart"/>
      <w:r>
        <w:rPr>
          <w:rFonts w:ascii="Calibri" w:hAnsi="Calibri" w:cs="Calibri"/>
          <w:sz w:val="22"/>
          <w:szCs w:val="22"/>
          <w:lang w:val="de-AT" w:eastAsia="de-AT"/>
        </w:rPr>
        <w:t>Tupfentiger</w:t>
      </w:r>
      <w:proofErr w:type="spellEnd"/>
      <w:r>
        <w:rPr>
          <w:rFonts w:ascii="Calibri" w:hAnsi="Calibri" w:cs="Calibri"/>
          <w:sz w:val="22"/>
          <w:szCs w:val="22"/>
          <w:lang w:val="de-AT" w:eastAsia="de-AT"/>
        </w:rPr>
        <w:t>!“</w:t>
      </w:r>
    </w:p>
    <w:p w:rsidR="00B906EC" w:rsidRDefault="00B906EC"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 xml:space="preserve">„Du </w:t>
      </w:r>
      <w:proofErr w:type="spellStart"/>
      <w:r>
        <w:rPr>
          <w:rFonts w:ascii="Calibri" w:hAnsi="Calibri" w:cs="Calibri"/>
          <w:sz w:val="22"/>
          <w:szCs w:val="22"/>
          <w:lang w:val="de-AT" w:eastAsia="de-AT"/>
        </w:rPr>
        <w:t>frokeliges</w:t>
      </w:r>
      <w:proofErr w:type="spellEnd"/>
      <w:r>
        <w:rPr>
          <w:rFonts w:ascii="Calibri" w:hAnsi="Calibri" w:cs="Calibri"/>
          <w:sz w:val="22"/>
          <w:szCs w:val="22"/>
          <w:lang w:val="de-AT" w:eastAsia="de-AT"/>
        </w:rPr>
        <w:t xml:space="preserve"> </w:t>
      </w:r>
      <w:proofErr w:type="spellStart"/>
      <w:r>
        <w:rPr>
          <w:rFonts w:ascii="Calibri" w:hAnsi="Calibri" w:cs="Calibri"/>
          <w:sz w:val="22"/>
          <w:szCs w:val="22"/>
          <w:lang w:val="de-AT" w:eastAsia="de-AT"/>
        </w:rPr>
        <w:t>Krokonil</w:t>
      </w:r>
      <w:proofErr w:type="spellEnd"/>
      <w:r>
        <w:rPr>
          <w:rFonts w:ascii="Calibri" w:hAnsi="Calibri" w:cs="Calibri"/>
          <w:sz w:val="22"/>
          <w:szCs w:val="22"/>
          <w:lang w:val="de-AT" w:eastAsia="de-AT"/>
        </w:rPr>
        <w:t>!“</w:t>
      </w:r>
    </w:p>
    <w:p w:rsidR="00B906EC" w:rsidRDefault="00B906EC" w:rsidP="001D095C">
      <w:pPr>
        <w:shd w:val="clear" w:color="auto" w:fill="FFFFFF"/>
        <w:textAlignment w:val="baseline"/>
        <w:rPr>
          <w:rFonts w:ascii="Calibri" w:hAnsi="Calibri" w:cs="Calibri"/>
          <w:sz w:val="22"/>
          <w:szCs w:val="22"/>
          <w:lang w:val="de-AT" w:eastAsia="de-AT"/>
        </w:rPr>
      </w:pPr>
    </w:p>
    <w:p w:rsidR="00B906EC" w:rsidRDefault="00B906EC" w:rsidP="001D095C">
      <w:pPr>
        <w:shd w:val="clear" w:color="auto" w:fill="FFFFFF"/>
        <w:textAlignment w:val="baseline"/>
        <w:rPr>
          <w:rFonts w:ascii="Calibri" w:hAnsi="Calibri" w:cs="Calibri"/>
          <w:sz w:val="22"/>
          <w:szCs w:val="22"/>
          <w:lang w:val="de-AT" w:eastAsia="de-AT"/>
        </w:rPr>
      </w:pPr>
      <w:r>
        <w:rPr>
          <w:rFonts w:ascii="Calibri" w:hAnsi="Calibri" w:cs="Calibri"/>
          <w:sz w:val="22"/>
          <w:szCs w:val="22"/>
          <w:lang w:val="de-AT" w:eastAsia="de-AT"/>
        </w:rPr>
        <w:t>Die deutsche Sprache besteht aus 26 Buchstaben und noch einigen mehr Lauten. Daraus können nicht nur wunderbare Wörter, verschnörkelte Sätze und fantastische Geschichten entstehen, manchmal sind die einzelnen Elemente auch ein bisschen sperrig. Manchmal fühlt sich das dann so an, als würden die Buchstaben bzw. Laute miteinander streiten. Genau das passiert zwischen dem kleinen /t/ und dem kleinen /k/. Ob die beiden sich jemals vertragen werden?</w:t>
      </w:r>
    </w:p>
    <w:p w:rsidR="00E2565C" w:rsidRDefault="00E2565C" w:rsidP="001D095C">
      <w:pPr>
        <w:shd w:val="clear" w:color="auto" w:fill="FFFFFF"/>
        <w:textAlignment w:val="baseline"/>
        <w:rPr>
          <w:rFonts w:ascii="Calibri" w:hAnsi="Calibri" w:cs="Calibri"/>
          <w:sz w:val="22"/>
          <w:szCs w:val="22"/>
          <w:lang w:val="de-AT" w:eastAsia="de-AT"/>
        </w:rPr>
      </w:pPr>
    </w:p>
    <w:p w:rsidR="00B906EC" w:rsidRPr="00F452BD" w:rsidRDefault="00B906EC" w:rsidP="001D095C">
      <w:pPr>
        <w:shd w:val="clear" w:color="auto" w:fill="FFFFFF"/>
        <w:textAlignment w:val="baseline"/>
        <w:rPr>
          <w:rFonts w:ascii="Calibri" w:hAnsi="Calibri" w:cs="Calibri"/>
          <w:sz w:val="22"/>
          <w:szCs w:val="22"/>
          <w:lang w:val="de-AT" w:eastAsia="de-AT"/>
        </w:rPr>
      </w:pPr>
      <w:r w:rsidRPr="00B906EC">
        <w:rPr>
          <w:rFonts w:ascii="Calibri" w:hAnsi="Calibri" w:cs="Calibri"/>
          <w:b/>
          <w:noProof/>
          <w:sz w:val="28"/>
          <w:lang w:val="de-AT" w:eastAsia="de-AT"/>
        </w:rPr>
        <mc:AlternateContent>
          <mc:Choice Requires="wps">
            <w:drawing>
              <wp:anchor distT="36195" distB="36195" distL="144145" distR="144145" simplePos="0" relativeHeight="251659264" behindDoc="0" locked="0" layoutInCell="1" allowOverlap="1" wp14:anchorId="091658AE" wp14:editId="3954BB8A">
                <wp:simplePos x="0" y="0"/>
                <wp:positionH relativeFrom="column">
                  <wp:posOffset>-281940</wp:posOffset>
                </wp:positionH>
                <wp:positionV relativeFrom="paragraph">
                  <wp:posOffset>53340</wp:posOffset>
                </wp:positionV>
                <wp:extent cx="2472690" cy="3335020"/>
                <wp:effectExtent l="0" t="0" r="381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3335020"/>
                        </a:xfrm>
                        <a:prstGeom prst="rect">
                          <a:avLst/>
                        </a:prstGeom>
                        <a:solidFill>
                          <a:schemeClr val="bg2"/>
                        </a:solidFill>
                        <a:ln w="9525">
                          <a:noFill/>
                          <a:miter lim="800000"/>
                          <a:headEnd/>
                          <a:tailEnd/>
                        </a:ln>
                      </wps:spPr>
                      <wps:txbx>
                        <w:txbxContent>
                          <w:p w:rsidR="00B906EC" w:rsidRPr="00E2565C" w:rsidRDefault="00B906EC">
                            <w:pPr>
                              <w:rPr>
                                <w:rFonts w:asciiTheme="minorHAnsi" w:hAnsiTheme="minorHAnsi"/>
                                <w:b/>
                                <w:color w:val="4F6228" w:themeColor="accent3" w:themeShade="80"/>
                                <w:sz w:val="20"/>
                              </w:rPr>
                            </w:pPr>
                            <w:r w:rsidRPr="00E2565C">
                              <w:rPr>
                                <w:rFonts w:asciiTheme="minorHAnsi" w:hAnsiTheme="minorHAnsi"/>
                                <w:b/>
                                <w:color w:val="4F6228" w:themeColor="accent3" w:themeShade="80"/>
                                <w:sz w:val="20"/>
                              </w:rPr>
                              <w:t>Friedl Hofbauer-Preis</w:t>
                            </w:r>
                          </w:p>
                          <w:p w:rsidR="00B906EC" w:rsidRPr="00E2565C" w:rsidRDefault="00B906EC">
                            <w:pPr>
                              <w:rPr>
                                <w:rFonts w:asciiTheme="minorHAnsi" w:hAnsiTheme="minorHAnsi"/>
                                <w:sz w:val="20"/>
                              </w:rPr>
                            </w:pPr>
                            <w:r w:rsidRPr="00E2565C">
                              <w:rPr>
                                <w:rFonts w:asciiTheme="minorHAnsi" w:hAnsiTheme="minorHAnsi"/>
                                <w:sz w:val="20"/>
                              </w:rPr>
                              <w:t xml:space="preserve">Der Text für dieses Buch wurde mit dem Friedl Hofbauer-Preis 2014 ausgezeichnet – dieser Preis ist der großen österreichischen Kinderlyrikerin und Sprachspielerin gewidmet und wird von der St. Nikolausstiftung im Rahmen des Projekts „lesen lieben lernen“ vergeben. </w:t>
                            </w:r>
                            <w:hyperlink r:id="rId9" w:history="1">
                              <w:r w:rsidRPr="00E2565C">
                                <w:rPr>
                                  <w:rStyle w:val="Hyperlink"/>
                                  <w:rFonts w:asciiTheme="minorHAnsi" w:hAnsiTheme="minorHAnsi"/>
                                  <w:sz w:val="20"/>
                                </w:rPr>
                                <w:t>www.nikolausstiftung.at</w:t>
                              </w:r>
                            </w:hyperlink>
                          </w:p>
                          <w:p w:rsidR="00B906EC" w:rsidRDefault="00B906EC">
                            <w:pPr>
                              <w:rPr>
                                <w:rFonts w:asciiTheme="minorHAnsi" w:hAnsiTheme="minorHAnsi"/>
                                <w:sz w:val="20"/>
                              </w:rPr>
                            </w:pPr>
                          </w:p>
                          <w:p w:rsidR="00E2565C" w:rsidRPr="00E2565C" w:rsidRDefault="00E2565C">
                            <w:pPr>
                              <w:rPr>
                                <w:rFonts w:asciiTheme="minorHAnsi" w:hAnsiTheme="minorHAnsi"/>
                                <w:sz w:val="20"/>
                              </w:rPr>
                            </w:pPr>
                          </w:p>
                          <w:p w:rsidR="00B906EC" w:rsidRPr="00E2565C" w:rsidRDefault="00B906EC">
                            <w:pPr>
                              <w:rPr>
                                <w:rFonts w:asciiTheme="minorHAnsi" w:hAnsiTheme="minorHAnsi"/>
                                <w:b/>
                                <w:color w:val="4F6228" w:themeColor="accent3" w:themeShade="80"/>
                                <w:sz w:val="20"/>
                              </w:rPr>
                            </w:pPr>
                            <w:r w:rsidRPr="00E2565C">
                              <w:rPr>
                                <w:rFonts w:asciiTheme="minorHAnsi" w:hAnsiTheme="minorHAnsi"/>
                                <w:b/>
                                <w:color w:val="4F6228" w:themeColor="accent3" w:themeShade="80"/>
                                <w:sz w:val="20"/>
                              </w:rPr>
                              <w:t>Sprungbrettwoche</w:t>
                            </w:r>
                          </w:p>
                          <w:p w:rsidR="00B906EC" w:rsidRPr="00E2565C" w:rsidRDefault="00B906EC">
                            <w:pPr>
                              <w:rPr>
                                <w:rFonts w:asciiTheme="minorHAnsi" w:hAnsiTheme="minorHAnsi"/>
                                <w:sz w:val="20"/>
                              </w:rPr>
                            </w:pPr>
                            <w:r w:rsidRPr="00E2565C">
                              <w:rPr>
                                <w:rFonts w:asciiTheme="minorHAnsi" w:hAnsiTheme="minorHAnsi"/>
                                <w:sz w:val="20"/>
                              </w:rPr>
                              <w:t xml:space="preserve">Die Illustration für dieses Buch ist aufgrund eines Wettbewerbs im Rahmen der Sprungbrettwoche im Kinderbuchhaus entstanden, die sich gezielt der Nachwuchsförderung widmet und </w:t>
                            </w:r>
                            <w:proofErr w:type="spellStart"/>
                            <w:r w:rsidRPr="00E2565C">
                              <w:rPr>
                                <w:rFonts w:asciiTheme="minorHAnsi" w:hAnsiTheme="minorHAnsi"/>
                                <w:sz w:val="20"/>
                              </w:rPr>
                              <w:t>JungillustratorInnen</w:t>
                            </w:r>
                            <w:proofErr w:type="spellEnd"/>
                            <w:r w:rsidRPr="00E2565C">
                              <w:rPr>
                                <w:rFonts w:asciiTheme="minorHAnsi" w:hAnsiTheme="minorHAnsi"/>
                                <w:sz w:val="20"/>
                              </w:rPr>
                              <w:t xml:space="preserve"> die Möglichkeit einer Veröffentlichung bietet. </w:t>
                            </w:r>
                            <w:hyperlink r:id="rId10" w:history="1">
                              <w:r w:rsidRPr="00E2565C">
                                <w:rPr>
                                  <w:rStyle w:val="Hyperlink"/>
                                  <w:rFonts w:asciiTheme="minorHAnsi" w:hAnsiTheme="minorHAnsi"/>
                                  <w:sz w:val="20"/>
                                </w:rPr>
                                <w:t>www.kinderbuchhaus.at</w:t>
                              </w:r>
                            </w:hyperlink>
                            <w:r w:rsidRPr="00E2565C">
                              <w:rPr>
                                <w:rFonts w:asciiTheme="minorHAnsi" w:hAnsiTheme="minorHAns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2.2pt;margin-top:4.2pt;width:194.7pt;height:262.6pt;z-index:251659264;visibility:visible;mso-wrap-style:square;mso-width-percent:0;mso-height-percent:0;mso-wrap-distance-left:11.35pt;mso-wrap-distance-top:2.85pt;mso-wrap-distance-right:11.3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" fillcolor="#eeece1 [3214]" stroked="f">
                <v:textbox>
                  <w:txbxContent>
                    <w:p w:rsidR="00B906EC" w:rsidRPr="00E2565C" w:rsidRDefault="00B906EC">
                      <w:pPr>
                        <w:rPr>
                          <w:rFonts w:asciiTheme="minorHAnsi" w:hAnsiTheme="minorHAnsi"/>
                          <w:b/>
                          <w:color w:val="4F6228" w:themeColor="accent3" w:themeShade="80"/>
                          <w:sz w:val="20"/>
                        </w:rPr>
                      </w:pPr>
                      <w:r w:rsidRPr="00E2565C">
                        <w:rPr>
                          <w:rFonts w:asciiTheme="minorHAnsi" w:hAnsiTheme="minorHAnsi"/>
                          <w:b/>
                          <w:color w:val="4F6228" w:themeColor="accent3" w:themeShade="80"/>
                          <w:sz w:val="20"/>
                        </w:rPr>
                        <w:t>Friedl Hofbauer-Preis</w:t>
                      </w:r>
                    </w:p>
                    <w:p w:rsidR="00B906EC" w:rsidRPr="00E2565C" w:rsidRDefault="00B906EC">
                      <w:pPr>
                        <w:rPr>
                          <w:rFonts w:asciiTheme="minorHAnsi" w:hAnsiTheme="minorHAnsi"/>
                          <w:sz w:val="20"/>
                        </w:rPr>
                      </w:pPr>
                      <w:r w:rsidRPr="00E2565C">
                        <w:rPr>
                          <w:rFonts w:asciiTheme="minorHAnsi" w:hAnsiTheme="minorHAnsi"/>
                          <w:sz w:val="20"/>
                        </w:rPr>
                        <w:t xml:space="preserve">Der Text für dieses Buch wurde mit dem Friedl Hofbauer-Preis 2014 ausgezeichnet – dieser Preis ist der großen österreichischen Kinderlyrikerin und Sprachspielerin gewidmet und wird von der St. Nikolausstiftung im Rahmen des Projekts „lesen lieben lernen“ vergeben. </w:t>
                      </w:r>
                      <w:hyperlink r:id="rId11" w:history="1">
                        <w:r w:rsidRPr="00E2565C">
                          <w:rPr>
                            <w:rStyle w:val="Hyperlink"/>
                            <w:rFonts w:asciiTheme="minorHAnsi" w:hAnsiTheme="minorHAnsi"/>
                            <w:sz w:val="20"/>
                          </w:rPr>
                          <w:t>www.nikolausstiftung.at</w:t>
                        </w:r>
                      </w:hyperlink>
                    </w:p>
                    <w:p w:rsidR="00B906EC" w:rsidRDefault="00B906EC">
                      <w:pPr>
                        <w:rPr>
                          <w:rFonts w:asciiTheme="minorHAnsi" w:hAnsiTheme="minorHAnsi"/>
                          <w:sz w:val="20"/>
                        </w:rPr>
                      </w:pPr>
                    </w:p>
                    <w:p w:rsidR="00E2565C" w:rsidRPr="00E2565C" w:rsidRDefault="00E2565C">
                      <w:pPr>
                        <w:rPr>
                          <w:rFonts w:asciiTheme="minorHAnsi" w:hAnsiTheme="minorHAnsi"/>
                          <w:sz w:val="20"/>
                        </w:rPr>
                      </w:pPr>
                    </w:p>
                    <w:p w:rsidR="00B906EC" w:rsidRPr="00E2565C" w:rsidRDefault="00B906EC">
                      <w:pPr>
                        <w:rPr>
                          <w:rFonts w:asciiTheme="minorHAnsi" w:hAnsiTheme="minorHAnsi"/>
                          <w:b/>
                          <w:color w:val="4F6228" w:themeColor="accent3" w:themeShade="80"/>
                          <w:sz w:val="20"/>
                        </w:rPr>
                      </w:pPr>
                      <w:r w:rsidRPr="00E2565C">
                        <w:rPr>
                          <w:rFonts w:asciiTheme="minorHAnsi" w:hAnsiTheme="minorHAnsi"/>
                          <w:b/>
                          <w:color w:val="4F6228" w:themeColor="accent3" w:themeShade="80"/>
                          <w:sz w:val="20"/>
                        </w:rPr>
                        <w:t>Sprungbrettwoche</w:t>
                      </w:r>
                    </w:p>
                    <w:p w:rsidR="00B906EC" w:rsidRPr="00E2565C" w:rsidRDefault="00B906EC">
                      <w:pPr>
                        <w:rPr>
                          <w:rFonts w:asciiTheme="minorHAnsi" w:hAnsiTheme="minorHAnsi"/>
                          <w:sz w:val="20"/>
                        </w:rPr>
                      </w:pPr>
                      <w:r w:rsidRPr="00E2565C">
                        <w:rPr>
                          <w:rFonts w:asciiTheme="minorHAnsi" w:hAnsiTheme="minorHAnsi"/>
                          <w:sz w:val="20"/>
                        </w:rPr>
                        <w:t xml:space="preserve">Die Illustration für dieses Buch ist aufgrund eines Wettbewerbs im Rahmen der Sprungbrettwoche im Kinderbuchhaus entstanden, die sich gezielt der Nachwuchsförderung widmet und </w:t>
                      </w:r>
                      <w:proofErr w:type="spellStart"/>
                      <w:r w:rsidRPr="00E2565C">
                        <w:rPr>
                          <w:rFonts w:asciiTheme="minorHAnsi" w:hAnsiTheme="minorHAnsi"/>
                          <w:sz w:val="20"/>
                        </w:rPr>
                        <w:t>JungillustratorInnen</w:t>
                      </w:r>
                      <w:proofErr w:type="spellEnd"/>
                      <w:r w:rsidRPr="00E2565C">
                        <w:rPr>
                          <w:rFonts w:asciiTheme="minorHAnsi" w:hAnsiTheme="minorHAnsi"/>
                          <w:sz w:val="20"/>
                        </w:rPr>
                        <w:t xml:space="preserve"> die Möglichkeit einer Veröffentlichung bietet. </w:t>
                      </w:r>
                      <w:hyperlink r:id="rId12" w:history="1">
                        <w:r w:rsidRPr="00E2565C">
                          <w:rPr>
                            <w:rStyle w:val="Hyperlink"/>
                            <w:rFonts w:asciiTheme="minorHAnsi" w:hAnsiTheme="minorHAnsi"/>
                            <w:sz w:val="20"/>
                          </w:rPr>
                          <w:t>www.kinderbuchhaus.at</w:t>
                        </w:r>
                      </w:hyperlink>
                      <w:r w:rsidRPr="00E2565C">
                        <w:rPr>
                          <w:rFonts w:asciiTheme="minorHAnsi" w:hAnsiTheme="minorHAnsi"/>
                          <w:sz w:val="20"/>
                        </w:rPr>
                        <w:t xml:space="preserve"> </w:t>
                      </w:r>
                    </w:p>
                  </w:txbxContent>
                </v:textbox>
                <w10:wrap type="square"/>
              </v:shape>
            </w:pict>
          </mc:Fallback>
        </mc:AlternateContent>
      </w:r>
      <w:r>
        <w:rPr>
          <w:rFonts w:ascii="Calibri" w:hAnsi="Calibri" w:cs="Calibri"/>
          <w:sz w:val="22"/>
          <w:szCs w:val="22"/>
          <w:lang w:val="de-AT" w:eastAsia="de-AT"/>
        </w:rPr>
        <w:t>Eine einfühlsame Geschichte, die nicht nur von Streit und Versöhnung, von Feindschaft und Zusammenarbeit erzählt, sondern ganz nebenbei auch ein Bewusstsein für logopädische Probleme schafft.</w:t>
      </w:r>
    </w:p>
    <w:p w:rsidR="00F452BD" w:rsidRDefault="00F452BD" w:rsidP="001D095C">
      <w:pPr>
        <w:shd w:val="clear" w:color="auto" w:fill="FFFFFF"/>
        <w:textAlignment w:val="baseline"/>
        <w:rPr>
          <w:rFonts w:ascii="Calibri" w:hAnsi="Calibri" w:cs="Calibri"/>
          <w:sz w:val="22"/>
          <w:szCs w:val="22"/>
          <w:lang w:val="de-AT" w:eastAsia="de-AT"/>
        </w:rPr>
      </w:pPr>
    </w:p>
    <w:p w:rsidR="00B906EC" w:rsidRDefault="00B906EC" w:rsidP="001D095C">
      <w:pPr>
        <w:shd w:val="clear" w:color="auto" w:fill="FFFFFF"/>
        <w:textAlignment w:val="baseline"/>
        <w:rPr>
          <w:rFonts w:ascii="Calibri" w:hAnsi="Calibri" w:cs="Calibri"/>
          <w:sz w:val="22"/>
          <w:szCs w:val="22"/>
          <w:lang w:val="de-AT" w:eastAsia="de-AT"/>
        </w:rPr>
      </w:pPr>
    </w:p>
    <w:p w:rsidR="00E2565C" w:rsidRDefault="00E2565C" w:rsidP="001D095C">
      <w:pPr>
        <w:shd w:val="clear" w:color="auto" w:fill="FFFFFF"/>
        <w:textAlignment w:val="baseline"/>
        <w:rPr>
          <w:rFonts w:ascii="Calibri" w:hAnsi="Calibri" w:cs="Calibri"/>
          <w:sz w:val="22"/>
          <w:szCs w:val="22"/>
          <w:lang w:val="de-AT" w:eastAsia="de-AT"/>
        </w:rPr>
      </w:pPr>
    </w:p>
    <w:p w:rsidR="00FC3E13" w:rsidRDefault="003830D6" w:rsidP="001D095C">
      <w:pPr>
        <w:pStyle w:val="NurText"/>
        <w:rPr>
          <w:b/>
          <w:i/>
          <w:sz w:val="24"/>
        </w:rPr>
      </w:pPr>
      <w:r>
        <w:rPr>
          <w:b/>
          <w:i/>
          <w:sz w:val="24"/>
        </w:rPr>
        <w:t>Die Autorin</w:t>
      </w:r>
      <w:r w:rsidR="007F2D43" w:rsidRPr="003438FF">
        <w:rPr>
          <w:b/>
          <w:i/>
          <w:sz w:val="24"/>
        </w:rPr>
        <w:t xml:space="preserve"> und</w:t>
      </w:r>
      <w:r w:rsidR="00E2565C">
        <w:rPr>
          <w:b/>
          <w:i/>
          <w:sz w:val="24"/>
        </w:rPr>
        <w:t xml:space="preserve"> die</w:t>
      </w:r>
      <w:r w:rsidR="007F2D43" w:rsidRPr="003438FF">
        <w:rPr>
          <w:b/>
          <w:i/>
          <w:sz w:val="24"/>
        </w:rPr>
        <w:t xml:space="preserve"> </w:t>
      </w:r>
      <w:r w:rsidR="0099330E" w:rsidRPr="003438FF">
        <w:rPr>
          <w:b/>
          <w:i/>
          <w:sz w:val="24"/>
        </w:rPr>
        <w:t>Illustratorin</w:t>
      </w:r>
    </w:p>
    <w:p w:rsidR="00F452BD" w:rsidRPr="003438FF" w:rsidRDefault="00F452BD" w:rsidP="001D095C">
      <w:pPr>
        <w:pStyle w:val="NurText"/>
        <w:rPr>
          <w:b/>
          <w:i/>
          <w:sz w:val="24"/>
        </w:rPr>
      </w:pPr>
    </w:p>
    <w:p w:rsidR="00B906EC" w:rsidRDefault="00B906EC" w:rsidP="00C45C43">
      <w:pPr>
        <w:pStyle w:val="StandardWeb"/>
        <w:shd w:val="clear" w:color="auto" w:fill="FFFFFF"/>
        <w:spacing w:before="0" w:after="0"/>
        <w:textAlignment w:val="baseline"/>
        <w:rPr>
          <w:rFonts w:ascii="Calibri" w:hAnsi="Calibri" w:cs="Calibri"/>
          <w:sz w:val="22"/>
          <w:szCs w:val="22"/>
        </w:rPr>
      </w:pPr>
      <w:r>
        <w:rPr>
          <w:rFonts w:ascii="Calibri" w:hAnsi="Calibri" w:cs="Calibri"/>
          <w:smallCaps/>
          <w:sz w:val="22"/>
          <w:szCs w:val="22"/>
        </w:rPr>
        <w:t>Gabriela Hoffmann</w:t>
      </w:r>
      <w:r w:rsidR="00FC3E13" w:rsidRPr="003830D6">
        <w:rPr>
          <w:rFonts w:ascii="Calibri" w:hAnsi="Calibri" w:cs="Calibri"/>
          <w:smallCaps/>
          <w:sz w:val="22"/>
          <w:szCs w:val="22"/>
        </w:rPr>
        <w:t>,</w:t>
      </w:r>
      <w:r w:rsidR="00E841AD" w:rsidRPr="003830D6">
        <w:rPr>
          <w:rFonts w:ascii="Calibri" w:hAnsi="Calibri" w:cs="Calibri"/>
          <w:smallCaps/>
          <w:sz w:val="22"/>
          <w:szCs w:val="22"/>
        </w:rPr>
        <w:t xml:space="preserve"> </w:t>
      </w:r>
      <w:r>
        <w:rPr>
          <w:rFonts w:ascii="Calibri" w:hAnsi="Calibri" w:cs="Calibri"/>
          <w:sz w:val="22"/>
          <w:szCs w:val="22"/>
        </w:rPr>
        <w:t>geb. 1973, Kindergärtnerin und Hortpädagogin. Sie lebt mit ihrer Familie in Wien und versucht mit Geschichten alle Lebenssituationen zu meistern.</w:t>
      </w:r>
    </w:p>
    <w:p w:rsidR="00E2565C" w:rsidRDefault="00E2565C" w:rsidP="00C45C43">
      <w:pPr>
        <w:pStyle w:val="StandardWeb"/>
        <w:shd w:val="clear" w:color="auto" w:fill="FFFFFF"/>
        <w:spacing w:before="0" w:after="0"/>
        <w:textAlignment w:val="baseline"/>
        <w:rPr>
          <w:rFonts w:ascii="Calibri" w:hAnsi="Calibri" w:cs="Calibri"/>
          <w:sz w:val="22"/>
          <w:szCs w:val="22"/>
        </w:rPr>
      </w:pPr>
    </w:p>
    <w:p w:rsidR="00B906EC" w:rsidRDefault="00B906EC" w:rsidP="00B906EC">
      <w:pPr>
        <w:pStyle w:val="StandardWeb"/>
        <w:shd w:val="clear" w:color="auto" w:fill="FFFFFF"/>
        <w:spacing w:before="0" w:after="0"/>
        <w:textAlignment w:val="baseline"/>
        <w:rPr>
          <w:rFonts w:ascii="Calibri" w:hAnsi="Calibri" w:cs="Calibri"/>
          <w:sz w:val="22"/>
          <w:szCs w:val="22"/>
        </w:rPr>
      </w:pPr>
      <w:r>
        <w:rPr>
          <w:rFonts w:ascii="Calibri" w:hAnsi="Calibri" w:cs="Calibri"/>
          <w:smallCaps/>
          <w:sz w:val="22"/>
          <w:szCs w:val="22"/>
        </w:rPr>
        <w:t>Michaela Noll</w:t>
      </w:r>
      <w:r w:rsidRPr="003830D6">
        <w:rPr>
          <w:rFonts w:ascii="Calibri" w:hAnsi="Calibri" w:cs="Calibri"/>
          <w:smallCaps/>
          <w:sz w:val="22"/>
          <w:szCs w:val="22"/>
        </w:rPr>
        <w:t xml:space="preserve">, </w:t>
      </w:r>
      <w:r>
        <w:rPr>
          <w:rFonts w:ascii="Calibri" w:hAnsi="Calibri" w:cs="Calibri"/>
          <w:sz w:val="22"/>
          <w:szCs w:val="22"/>
        </w:rPr>
        <w:t xml:space="preserve">geb. 1976, studierte Grafik-Design in </w:t>
      </w:r>
      <w:proofErr w:type="spellStart"/>
      <w:r>
        <w:rPr>
          <w:rFonts w:ascii="Calibri" w:hAnsi="Calibri" w:cs="Calibri"/>
          <w:sz w:val="22"/>
          <w:szCs w:val="22"/>
        </w:rPr>
        <w:t>Pöchlarn</w:t>
      </w:r>
      <w:proofErr w:type="spellEnd"/>
      <w:r>
        <w:rPr>
          <w:rFonts w:ascii="Calibri" w:hAnsi="Calibri" w:cs="Calibri"/>
          <w:sz w:val="22"/>
          <w:szCs w:val="22"/>
        </w:rPr>
        <w:t xml:space="preserve"> (NÖ) sowie Kunstgeschichte in Wien und Siena. Sie arbeitet derzeit als Grafikerin in einem Museum.</w:t>
      </w:r>
    </w:p>
    <w:p w:rsidR="00B906EC" w:rsidRDefault="00E2565C" w:rsidP="00B906EC">
      <w:pPr>
        <w:pStyle w:val="StandardWeb"/>
        <w:shd w:val="clear" w:color="auto" w:fill="FFFFFF"/>
        <w:spacing w:before="0" w:after="0"/>
        <w:textAlignment w:val="baseline"/>
        <w:rPr>
          <w:rFonts w:ascii="Calibri" w:hAnsi="Calibri" w:cs="Calibri"/>
          <w:sz w:val="22"/>
          <w:szCs w:val="22"/>
        </w:rPr>
      </w:pPr>
      <w:bookmarkStart w:id="0" w:name="_GoBack"/>
      <w:bookmarkEnd w:id="0"/>
      <w:r>
        <w:rPr>
          <w:rFonts w:ascii="Calibri" w:hAnsi="Calibri" w:cs="Calibri"/>
          <w:noProof/>
          <w:sz w:val="22"/>
          <w:szCs w:val="22"/>
        </w:rPr>
        <w:drawing>
          <wp:anchor distT="0" distB="0" distL="114300" distR="114300" simplePos="0" relativeHeight="251661312" behindDoc="0" locked="0" layoutInCell="1" allowOverlap="1" wp14:anchorId="4FEEECC4" wp14:editId="1BFDFAD0">
            <wp:simplePos x="0" y="0"/>
            <wp:positionH relativeFrom="column">
              <wp:posOffset>1515745</wp:posOffset>
            </wp:positionH>
            <wp:positionV relativeFrom="paragraph">
              <wp:posOffset>160020</wp:posOffset>
            </wp:positionV>
            <wp:extent cx="1158875" cy="30924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buchhaus_Schrift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8875" cy="309245"/>
                    </a:xfrm>
                    <a:prstGeom prst="rect">
                      <a:avLst/>
                    </a:prstGeom>
                  </pic:spPr>
                </pic:pic>
              </a:graphicData>
            </a:graphic>
            <wp14:sizeRelH relativeFrom="page">
              <wp14:pctWidth>0</wp14:pctWidth>
            </wp14:sizeRelH>
            <wp14:sizeRelV relativeFrom="page">
              <wp14:pctHeight>0</wp14:pctHeight>
            </wp14:sizeRelV>
          </wp:anchor>
        </w:drawing>
      </w:r>
    </w:p>
    <w:p w:rsidR="00B906EC" w:rsidRDefault="00B906EC" w:rsidP="00B906EC">
      <w:pPr>
        <w:pStyle w:val="StandardWeb"/>
        <w:shd w:val="clear" w:color="auto" w:fill="FFFFFF"/>
        <w:spacing w:before="0" w:after="0"/>
        <w:textAlignment w:val="baseline"/>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0" locked="0" layoutInCell="1" allowOverlap="1" wp14:anchorId="4364CE47" wp14:editId="0D4A5B0E">
            <wp:simplePos x="0" y="0"/>
            <wp:positionH relativeFrom="column">
              <wp:posOffset>27305</wp:posOffset>
            </wp:positionH>
            <wp:positionV relativeFrom="paragraph">
              <wp:posOffset>79071</wp:posOffset>
            </wp:positionV>
            <wp:extent cx="1440000" cy="202150"/>
            <wp:effectExtent l="0" t="0" r="8255"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4] Nikolausstiftung 4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202150"/>
                    </a:xfrm>
                    <a:prstGeom prst="rect">
                      <a:avLst/>
                    </a:prstGeom>
                  </pic:spPr>
                </pic:pic>
              </a:graphicData>
            </a:graphic>
            <wp14:sizeRelH relativeFrom="page">
              <wp14:pctWidth>0</wp14:pctWidth>
            </wp14:sizeRelH>
            <wp14:sizeRelV relativeFrom="page">
              <wp14:pctHeight>0</wp14:pctHeight>
            </wp14:sizeRelV>
          </wp:anchor>
        </w:drawing>
      </w:r>
    </w:p>
    <w:sectPr w:rsidR="00B906EC" w:rsidSect="001D095C">
      <w:headerReference w:type="default" r:id="rId15"/>
      <w:pgSz w:w="11906" w:h="16838"/>
      <w:pgMar w:top="1417" w:right="1417" w:bottom="1134" w:left="1417" w:header="720" w:footer="101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6AD" w:rsidRDefault="00A756AD">
      <w:r>
        <w:separator/>
      </w:r>
    </w:p>
  </w:endnote>
  <w:endnote w:type="continuationSeparator" w:id="0">
    <w:p w:rsidR="00A756AD" w:rsidRDefault="00A7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6AD" w:rsidRDefault="00A756AD">
      <w:r>
        <w:separator/>
      </w:r>
    </w:p>
  </w:footnote>
  <w:footnote w:type="continuationSeparator" w:id="0">
    <w:p w:rsidR="00A756AD" w:rsidRDefault="00A75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30" w:rsidRDefault="004C0F30" w:rsidP="004C0F30">
    <w:pPr>
      <w:pStyle w:val="berschrift3"/>
      <w:jc w:val="left"/>
      <w:rPr>
        <w:rFonts w:ascii="Calibri" w:hAnsi="Calibri" w:cs="Calibri"/>
      </w:rPr>
    </w:pPr>
  </w:p>
  <w:p w:rsidR="004C0F30" w:rsidRDefault="004C0F30" w:rsidP="004C0F30">
    <w:pPr>
      <w:pStyle w:val="berschrift3"/>
      <w:jc w:val="left"/>
      <w:rPr>
        <w:rFonts w:ascii="Calibri" w:hAnsi="Calibri" w:cs="Calibri"/>
      </w:rPr>
    </w:pPr>
    <w:r>
      <w:rPr>
        <w:rFonts w:ascii="Calibri" w:hAnsi="Calibri" w:cs="Calibri"/>
      </w:rPr>
      <w:t xml:space="preserve">Tyrolia-Verlag </w:t>
    </w:r>
    <w:r w:rsidRPr="0041345C">
      <w:rPr>
        <w:rFonts w:ascii="Calibri" w:hAnsi="Calibri" w:cs="Calibri"/>
        <w:b/>
        <w:sz w:val="32"/>
      </w:rPr>
      <w:t>·</w:t>
    </w:r>
    <w:r w:rsidR="00FA3452">
      <w:rPr>
        <w:rFonts w:ascii="Calibri" w:hAnsi="Calibri" w:cs="Calibri"/>
        <w:sz w:val="24"/>
      </w:rPr>
      <w:t xml:space="preserve"> </w:t>
    </w:r>
    <w:r>
      <w:rPr>
        <w:rFonts w:ascii="Calibri" w:hAnsi="Calibri" w:cs="Calibri"/>
        <w:sz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126709"/>
    <w:multiLevelType w:val="hybridMultilevel"/>
    <w:tmpl w:val="339C6918"/>
    <w:lvl w:ilvl="0" w:tplc="D62E61FE">
      <w:start w:val="1"/>
      <w:numFmt w:val="bullet"/>
      <w:lvlText w:val="»"/>
      <w:lvlJc w:val="left"/>
      <w:pPr>
        <w:ind w:left="1098" w:hanging="360"/>
      </w:pPr>
      <w:rPr>
        <w:rFonts w:ascii="Calibri" w:hAnsi="Calibri" w:hint="default"/>
      </w:rPr>
    </w:lvl>
    <w:lvl w:ilvl="1" w:tplc="0C070003" w:tentative="1">
      <w:start w:val="1"/>
      <w:numFmt w:val="bullet"/>
      <w:lvlText w:val="o"/>
      <w:lvlJc w:val="left"/>
      <w:pPr>
        <w:ind w:left="1818" w:hanging="360"/>
      </w:pPr>
      <w:rPr>
        <w:rFonts w:ascii="Courier New" w:hAnsi="Courier New" w:cs="Courier New" w:hint="default"/>
      </w:rPr>
    </w:lvl>
    <w:lvl w:ilvl="2" w:tplc="0C070005" w:tentative="1">
      <w:start w:val="1"/>
      <w:numFmt w:val="bullet"/>
      <w:lvlText w:val=""/>
      <w:lvlJc w:val="left"/>
      <w:pPr>
        <w:ind w:left="2538" w:hanging="360"/>
      </w:pPr>
      <w:rPr>
        <w:rFonts w:ascii="Wingdings" w:hAnsi="Wingdings" w:hint="default"/>
      </w:rPr>
    </w:lvl>
    <w:lvl w:ilvl="3" w:tplc="0C070001" w:tentative="1">
      <w:start w:val="1"/>
      <w:numFmt w:val="bullet"/>
      <w:lvlText w:val=""/>
      <w:lvlJc w:val="left"/>
      <w:pPr>
        <w:ind w:left="3258" w:hanging="360"/>
      </w:pPr>
      <w:rPr>
        <w:rFonts w:ascii="Symbol" w:hAnsi="Symbol" w:hint="default"/>
      </w:rPr>
    </w:lvl>
    <w:lvl w:ilvl="4" w:tplc="0C070003" w:tentative="1">
      <w:start w:val="1"/>
      <w:numFmt w:val="bullet"/>
      <w:lvlText w:val="o"/>
      <w:lvlJc w:val="left"/>
      <w:pPr>
        <w:ind w:left="3978" w:hanging="360"/>
      </w:pPr>
      <w:rPr>
        <w:rFonts w:ascii="Courier New" w:hAnsi="Courier New" w:cs="Courier New" w:hint="default"/>
      </w:rPr>
    </w:lvl>
    <w:lvl w:ilvl="5" w:tplc="0C070005" w:tentative="1">
      <w:start w:val="1"/>
      <w:numFmt w:val="bullet"/>
      <w:lvlText w:val=""/>
      <w:lvlJc w:val="left"/>
      <w:pPr>
        <w:ind w:left="4698" w:hanging="360"/>
      </w:pPr>
      <w:rPr>
        <w:rFonts w:ascii="Wingdings" w:hAnsi="Wingdings" w:hint="default"/>
      </w:rPr>
    </w:lvl>
    <w:lvl w:ilvl="6" w:tplc="0C070001" w:tentative="1">
      <w:start w:val="1"/>
      <w:numFmt w:val="bullet"/>
      <w:lvlText w:val=""/>
      <w:lvlJc w:val="left"/>
      <w:pPr>
        <w:ind w:left="5418" w:hanging="360"/>
      </w:pPr>
      <w:rPr>
        <w:rFonts w:ascii="Symbol" w:hAnsi="Symbol" w:hint="default"/>
      </w:rPr>
    </w:lvl>
    <w:lvl w:ilvl="7" w:tplc="0C070003" w:tentative="1">
      <w:start w:val="1"/>
      <w:numFmt w:val="bullet"/>
      <w:lvlText w:val="o"/>
      <w:lvlJc w:val="left"/>
      <w:pPr>
        <w:ind w:left="6138" w:hanging="360"/>
      </w:pPr>
      <w:rPr>
        <w:rFonts w:ascii="Courier New" w:hAnsi="Courier New" w:cs="Courier New" w:hint="default"/>
      </w:rPr>
    </w:lvl>
    <w:lvl w:ilvl="8" w:tplc="0C070005" w:tentative="1">
      <w:start w:val="1"/>
      <w:numFmt w:val="bullet"/>
      <w:lvlText w:val=""/>
      <w:lvlJc w:val="left"/>
      <w:pPr>
        <w:ind w:left="6858" w:hanging="360"/>
      </w:pPr>
      <w:rPr>
        <w:rFonts w:ascii="Wingdings" w:hAnsi="Wingdings" w:hint="default"/>
      </w:rPr>
    </w:lvl>
  </w:abstractNum>
  <w:abstractNum w:abstractNumId="3">
    <w:nsid w:val="5B23050E"/>
    <w:multiLevelType w:val="hybridMultilevel"/>
    <w:tmpl w:val="46406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434FD"/>
    <w:rsid w:val="000478C2"/>
    <w:rsid w:val="00066993"/>
    <w:rsid w:val="000A2181"/>
    <w:rsid w:val="000A3371"/>
    <w:rsid w:val="000B01F3"/>
    <w:rsid w:val="000B02AB"/>
    <w:rsid w:val="000C18B7"/>
    <w:rsid w:val="000D4BC3"/>
    <w:rsid w:val="000D6523"/>
    <w:rsid w:val="001059B1"/>
    <w:rsid w:val="001233F6"/>
    <w:rsid w:val="00147F07"/>
    <w:rsid w:val="00182CA8"/>
    <w:rsid w:val="001D095C"/>
    <w:rsid w:val="001D4D44"/>
    <w:rsid w:val="001E5711"/>
    <w:rsid w:val="002042A6"/>
    <w:rsid w:val="0022583B"/>
    <w:rsid w:val="00226AC2"/>
    <w:rsid w:val="00236256"/>
    <w:rsid w:val="00241BD3"/>
    <w:rsid w:val="00246DED"/>
    <w:rsid w:val="00266F08"/>
    <w:rsid w:val="0027173B"/>
    <w:rsid w:val="00274A78"/>
    <w:rsid w:val="002A4FF5"/>
    <w:rsid w:val="002A68AD"/>
    <w:rsid w:val="002B1A1A"/>
    <w:rsid w:val="002E55E0"/>
    <w:rsid w:val="002F1E94"/>
    <w:rsid w:val="0032176D"/>
    <w:rsid w:val="00334765"/>
    <w:rsid w:val="003438FF"/>
    <w:rsid w:val="0037622A"/>
    <w:rsid w:val="00380F9D"/>
    <w:rsid w:val="00381683"/>
    <w:rsid w:val="003830D6"/>
    <w:rsid w:val="003C0A86"/>
    <w:rsid w:val="003C1FDC"/>
    <w:rsid w:val="003D1C70"/>
    <w:rsid w:val="003E080B"/>
    <w:rsid w:val="003F4FC7"/>
    <w:rsid w:val="0041719A"/>
    <w:rsid w:val="00455972"/>
    <w:rsid w:val="00464E74"/>
    <w:rsid w:val="00477FBD"/>
    <w:rsid w:val="00480E14"/>
    <w:rsid w:val="00486BB3"/>
    <w:rsid w:val="004A210D"/>
    <w:rsid w:val="004C0F30"/>
    <w:rsid w:val="004C360D"/>
    <w:rsid w:val="004E0525"/>
    <w:rsid w:val="004E3B24"/>
    <w:rsid w:val="00527F55"/>
    <w:rsid w:val="00556D33"/>
    <w:rsid w:val="0056708F"/>
    <w:rsid w:val="005C190F"/>
    <w:rsid w:val="005D32CC"/>
    <w:rsid w:val="0060454C"/>
    <w:rsid w:val="006332E9"/>
    <w:rsid w:val="006552A9"/>
    <w:rsid w:val="00665EF4"/>
    <w:rsid w:val="006663D5"/>
    <w:rsid w:val="00671DB4"/>
    <w:rsid w:val="00692E40"/>
    <w:rsid w:val="006B29EF"/>
    <w:rsid w:val="006C6C30"/>
    <w:rsid w:val="006E39AF"/>
    <w:rsid w:val="006F3A52"/>
    <w:rsid w:val="006F4FEA"/>
    <w:rsid w:val="00736542"/>
    <w:rsid w:val="00737AD5"/>
    <w:rsid w:val="00752F15"/>
    <w:rsid w:val="007569B1"/>
    <w:rsid w:val="00756ED0"/>
    <w:rsid w:val="00764422"/>
    <w:rsid w:val="00776ED9"/>
    <w:rsid w:val="007912DD"/>
    <w:rsid w:val="007A53FC"/>
    <w:rsid w:val="007C4E56"/>
    <w:rsid w:val="007D5D69"/>
    <w:rsid w:val="007F2D43"/>
    <w:rsid w:val="0081167D"/>
    <w:rsid w:val="00821DCF"/>
    <w:rsid w:val="008626B6"/>
    <w:rsid w:val="008831E7"/>
    <w:rsid w:val="00910D47"/>
    <w:rsid w:val="00910DE0"/>
    <w:rsid w:val="00941168"/>
    <w:rsid w:val="009856A9"/>
    <w:rsid w:val="00986FB7"/>
    <w:rsid w:val="00991EF6"/>
    <w:rsid w:val="0099330E"/>
    <w:rsid w:val="009B080D"/>
    <w:rsid w:val="009C537B"/>
    <w:rsid w:val="009F4CC1"/>
    <w:rsid w:val="00A1711E"/>
    <w:rsid w:val="00A446F9"/>
    <w:rsid w:val="00A46625"/>
    <w:rsid w:val="00A73D18"/>
    <w:rsid w:val="00A756AD"/>
    <w:rsid w:val="00A7627B"/>
    <w:rsid w:val="00A95039"/>
    <w:rsid w:val="00AC40C3"/>
    <w:rsid w:val="00AD2CFC"/>
    <w:rsid w:val="00B26C7C"/>
    <w:rsid w:val="00B368D1"/>
    <w:rsid w:val="00B50820"/>
    <w:rsid w:val="00B63F31"/>
    <w:rsid w:val="00B65A89"/>
    <w:rsid w:val="00B751D7"/>
    <w:rsid w:val="00B75C77"/>
    <w:rsid w:val="00B84C5A"/>
    <w:rsid w:val="00B9018A"/>
    <w:rsid w:val="00B906EC"/>
    <w:rsid w:val="00BA77E5"/>
    <w:rsid w:val="00BC634B"/>
    <w:rsid w:val="00BF3599"/>
    <w:rsid w:val="00C343AB"/>
    <w:rsid w:val="00C45C43"/>
    <w:rsid w:val="00C838FC"/>
    <w:rsid w:val="00CD7082"/>
    <w:rsid w:val="00D1217D"/>
    <w:rsid w:val="00D15C7E"/>
    <w:rsid w:val="00D2191B"/>
    <w:rsid w:val="00D50B90"/>
    <w:rsid w:val="00D51B7D"/>
    <w:rsid w:val="00D62211"/>
    <w:rsid w:val="00D66BF8"/>
    <w:rsid w:val="00D719D1"/>
    <w:rsid w:val="00D937FD"/>
    <w:rsid w:val="00DC12D4"/>
    <w:rsid w:val="00DE64C8"/>
    <w:rsid w:val="00E2565C"/>
    <w:rsid w:val="00E53263"/>
    <w:rsid w:val="00E5588C"/>
    <w:rsid w:val="00E6485F"/>
    <w:rsid w:val="00E76BA7"/>
    <w:rsid w:val="00E841AD"/>
    <w:rsid w:val="00EC2062"/>
    <w:rsid w:val="00EF4059"/>
    <w:rsid w:val="00F21FA9"/>
    <w:rsid w:val="00F26419"/>
    <w:rsid w:val="00F31F65"/>
    <w:rsid w:val="00F35FBE"/>
    <w:rsid w:val="00F452BD"/>
    <w:rsid w:val="00F82C72"/>
    <w:rsid w:val="00FA3452"/>
    <w:rsid w:val="00FB0FAF"/>
    <w:rsid w:val="00FB3C85"/>
    <w:rsid w:val="00FC3E13"/>
    <w:rsid w:val="00FD02FD"/>
    <w:rsid w:val="00FF3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0524">
      <w:bodyDiv w:val="1"/>
      <w:marLeft w:val="0"/>
      <w:marRight w:val="0"/>
      <w:marTop w:val="0"/>
      <w:marBottom w:val="0"/>
      <w:divBdr>
        <w:top w:val="none" w:sz="0" w:space="0" w:color="auto"/>
        <w:left w:val="none" w:sz="0" w:space="0" w:color="auto"/>
        <w:bottom w:val="none" w:sz="0" w:space="0" w:color="auto"/>
        <w:right w:val="none" w:sz="0" w:space="0" w:color="auto"/>
      </w:divBdr>
    </w:div>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233006179">
      <w:bodyDiv w:val="1"/>
      <w:marLeft w:val="0"/>
      <w:marRight w:val="0"/>
      <w:marTop w:val="0"/>
      <w:marBottom w:val="0"/>
      <w:divBdr>
        <w:top w:val="none" w:sz="0" w:space="0" w:color="auto"/>
        <w:left w:val="none" w:sz="0" w:space="0" w:color="auto"/>
        <w:bottom w:val="none" w:sz="0" w:space="0" w:color="auto"/>
        <w:right w:val="none" w:sz="0" w:space="0" w:color="auto"/>
      </w:divBdr>
    </w:div>
    <w:div w:id="586304917">
      <w:bodyDiv w:val="1"/>
      <w:marLeft w:val="0"/>
      <w:marRight w:val="0"/>
      <w:marTop w:val="0"/>
      <w:marBottom w:val="0"/>
      <w:divBdr>
        <w:top w:val="none" w:sz="0" w:space="0" w:color="auto"/>
        <w:left w:val="none" w:sz="0" w:space="0" w:color="auto"/>
        <w:bottom w:val="none" w:sz="0" w:space="0" w:color="auto"/>
        <w:right w:val="none" w:sz="0" w:space="0" w:color="auto"/>
      </w:divBdr>
    </w:div>
    <w:div w:id="602684624">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749311">
      <w:bodyDiv w:val="1"/>
      <w:marLeft w:val="0"/>
      <w:marRight w:val="0"/>
      <w:marTop w:val="0"/>
      <w:marBottom w:val="0"/>
      <w:divBdr>
        <w:top w:val="none" w:sz="0" w:space="0" w:color="auto"/>
        <w:left w:val="none" w:sz="0" w:space="0" w:color="auto"/>
        <w:bottom w:val="none" w:sz="0" w:space="0" w:color="auto"/>
        <w:right w:val="none" w:sz="0" w:space="0" w:color="auto"/>
      </w:divBdr>
    </w:div>
    <w:div w:id="1237589534">
      <w:bodyDiv w:val="1"/>
      <w:marLeft w:val="0"/>
      <w:marRight w:val="0"/>
      <w:marTop w:val="0"/>
      <w:marBottom w:val="0"/>
      <w:divBdr>
        <w:top w:val="none" w:sz="0" w:space="0" w:color="auto"/>
        <w:left w:val="none" w:sz="0" w:space="0" w:color="auto"/>
        <w:bottom w:val="none" w:sz="0" w:space="0" w:color="auto"/>
        <w:right w:val="none" w:sz="0" w:space="0" w:color="auto"/>
      </w:divBdr>
    </w:div>
    <w:div w:id="1364673869">
      <w:bodyDiv w:val="1"/>
      <w:marLeft w:val="0"/>
      <w:marRight w:val="0"/>
      <w:marTop w:val="0"/>
      <w:marBottom w:val="0"/>
      <w:divBdr>
        <w:top w:val="none" w:sz="0" w:space="0" w:color="auto"/>
        <w:left w:val="none" w:sz="0" w:space="0" w:color="auto"/>
        <w:bottom w:val="none" w:sz="0" w:space="0" w:color="auto"/>
        <w:right w:val="none" w:sz="0" w:space="0" w:color="auto"/>
      </w:divBdr>
    </w:div>
    <w:div w:id="1442064910">
      <w:bodyDiv w:val="1"/>
      <w:marLeft w:val="0"/>
      <w:marRight w:val="0"/>
      <w:marTop w:val="0"/>
      <w:marBottom w:val="0"/>
      <w:divBdr>
        <w:top w:val="none" w:sz="0" w:space="0" w:color="auto"/>
        <w:left w:val="none" w:sz="0" w:space="0" w:color="auto"/>
        <w:bottom w:val="none" w:sz="0" w:space="0" w:color="auto"/>
        <w:right w:val="none" w:sz="0" w:space="0" w:color="auto"/>
      </w:divBdr>
    </w:div>
    <w:div w:id="18447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inderbuchhaus.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ikolausstiftung.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kinderbuchhaus.at" TargetMode="External"/><Relationship Id="rId4" Type="http://schemas.openxmlformats.org/officeDocument/2006/relationships/settings" Target="settings.xml"/><Relationship Id="rId9" Type="http://schemas.openxmlformats.org/officeDocument/2006/relationships/hyperlink" Target="http://www.nikolausstiftung.at" TargetMode="External"/><Relationship Id="rId14"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1393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wien1</cp:lastModifiedBy>
  <cp:revision>3</cp:revision>
  <cp:lastPrinted>2015-01-21T10:30:00Z</cp:lastPrinted>
  <dcterms:created xsi:type="dcterms:W3CDTF">2015-03-20T12:47:00Z</dcterms:created>
  <dcterms:modified xsi:type="dcterms:W3CDTF">2015-03-20T13:21:00Z</dcterms:modified>
</cp:coreProperties>
</file>