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EC8" w:rsidRDefault="00ED7627" w:rsidP="006C2E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4CF950C" wp14:editId="1A95C314">
            <wp:simplePos x="0" y="0"/>
            <wp:positionH relativeFrom="column">
              <wp:posOffset>3966403</wp:posOffset>
            </wp:positionH>
            <wp:positionV relativeFrom="paragraph">
              <wp:posOffset>59856</wp:posOffset>
            </wp:positionV>
            <wp:extent cx="1628959" cy="244451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3-2_Schalk-Bet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710" cy="244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EC8" w:rsidRPr="00CB6BDA" w:rsidRDefault="006C2EC8" w:rsidP="006C2E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</w:p>
    <w:p w:rsidR="00481075" w:rsidRDefault="00481075" w:rsidP="0048107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Hans Schalk</w:t>
      </w:r>
    </w:p>
    <w:p w:rsidR="00481075" w:rsidRPr="00D65676" w:rsidRDefault="00481075" w:rsidP="00481075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Beten</w:t>
      </w:r>
    </w:p>
    <w:p w:rsidR="00481075" w:rsidRDefault="00481075" w:rsidP="0048107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Beziehung zum ganz Anderen</w:t>
      </w:r>
    </w:p>
    <w:p w:rsidR="00481075" w:rsidRDefault="00481075" w:rsidP="0048107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(Spiritualität und Seelsorge 7)</w:t>
      </w:r>
    </w:p>
    <w:p w:rsidR="00481075" w:rsidRDefault="00601A07" w:rsidP="0048107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102 </w:t>
      </w:r>
      <w:r w:rsidR="00481075" w:rsidRPr="0035043E">
        <w:rPr>
          <w:rFonts w:ascii="Calibri" w:hAnsi="Calibri" w:cs="Calibri"/>
          <w:i/>
        </w:rPr>
        <w:t>Seiten, 12 x 18 cm, Broschur</w:t>
      </w:r>
    </w:p>
    <w:p w:rsidR="00ED7627" w:rsidRPr="0035043E" w:rsidRDefault="00ED7627" w:rsidP="00481075">
      <w:pPr>
        <w:tabs>
          <w:tab w:val="left" w:pos="7797"/>
        </w:tabs>
        <w:rPr>
          <w:rFonts w:ascii="Calibri" w:hAnsi="Calibri" w:cs="Calibri"/>
          <w:i/>
        </w:rPr>
      </w:pPr>
      <w:proofErr w:type="spellStart"/>
      <w:r>
        <w:rPr>
          <w:rFonts w:ascii="Calibri" w:hAnsi="Calibri" w:cs="Calibri"/>
          <w:i/>
        </w:rPr>
        <w:t>Tyrolia</w:t>
      </w:r>
      <w:proofErr w:type="spellEnd"/>
      <w:r>
        <w:rPr>
          <w:rFonts w:ascii="Calibri" w:hAnsi="Calibri" w:cs="Calibri"/>
          <w:i/>
        </w:rPr>
        <w:t>-Verlag, Innsbruck-Wien 2014</w:t>
      </w:r>
    </w:p>
    <w:p w:rsidR="00481075" w:rsidRPr="0035043E" w:rsidRDefault="00481075" w:rsidP="00481075">
      <w:pPr>
        <w:tabs>
          <w:tab w:val="left" w:pos="7797"/>
        </w:tabs>
        <w:rPr>
          <w:rFonts w:ascii="Calibri" w:hAnsi="Calibri" w:cs="Calibri"/>
          <w:i/>
        </w:rPr>
      </w:pPr>
      <w:r w:rsidRPr="0035043E">
        <w:rPr>
          <w:rFonts w:ascii="Calibri" w:hAnsi="Calibri" w:cs="Calibri"/>
          <w:i/>
        </w:rPr>
        <w:t xml:space="preserve">ISBN: </w:t>
      </w:r>
      <w:bookmarkStart w:id="0" w:name="_GoBack"/>
      <w:r w:rsidRPr="0035043E">
        <w:rPr>
          <w:rFonts w:ascii="Calibri" w:hAnsi="Calibri" w:cs="Calibri"/>
          <w:i/>
        </w:rPr>
        <w:t>978-3-7022</w:t>
      </w:r>
      <w:r>
        <w:rPr>
          <w:rFonts w:ascii="Calibri" w:hAnsi="Calibri" w:cs="Calibri"/>
          <w:i/>
        </w:rPr>
        <w:t>-3353-2</w:t>
      </w:r>
      <w:bookmarkEnd w:id="0"/>
      <w:r w:rsidR="00ED7627">
        <w:rPr>
          <w:rFonts w:ascii="Calibri" w:hAnsi="Calibri" w:cs="Calibri"/>
          <w:i/>
        </w:rPr>
        <w:tab/>
      </w:r>
    </w:p>
    <w:p w:rsidR="00481075" w:rsidRPr="0035043E" w:rsidRDefault="00481075" w:rsidP="00481075">
      <w:pPr>
        <w:tabs>
          <w:tab w:val="left" w:pos="7797"/>
        </w:tabs>
        <w:rPr>
          <w:rFonts w:ascii="Calibri" w:hAnsi="Calibri" w:cs="Calibri"/>
          <w:i/>
        </w:rPr>
      </w:pPr>
      <w:r w:rsidRPr="0035043E">
        <w:rPr>
          <w:rFonts w:ascii="Calibri" w:hAnsi="Calibri" w:cs="Calibri"/>
          <w:i/>
        </w:rPr>
        <w:t xml:space="preserve">€ 9,95 </w:t>
      </w:r>
    </w:p>
    <w:p w:rsidR="006C2EC8" w:rsidRDefault="00481075" w:rsidP="00ED7627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Cs w:val="24"/>
          <w:lang w:val="de-AT"/>
        </w:rPr>
      </w:pPr>
      <w:r>
        <w:rPr>
          <w:rFonts w:ascii="Calibri" w:hAnsi="Calibri" w:cs="Calibri"/>
          <w:i/>
          <w:iCs/>
          <w:szCs w:val="24"/>
          <w:lang w:val="de-AT"/>
        </w:rPr>
        <w:t>Auch als E-Book erhältlich: ISBN 978-3-7022-3357-0</w:t>
      </w:r>
      <w:r w:rsidR="00ED7627">
        <w:rPr>
          <w:rFonts w:ascii="Calibri" w:hAnsi="Calibri" w:cs="Calibri"/>
          <w:i/>
          <w:iCs/>
          <w:szCs w:val="24"/>
          <w:lang w:val="de-AT"/>
        </w:rPr>
        <w:t xml:space="preserve">, </w:t>
      </w:r>
      <w:r w:rsidR="009166B5">
        <w:rPr>
          <w:rFonts w:ascii="Calibri" w:hAnsi="Calibri" w:cs="Calibri"/>
          <w:i/>
          <w:iCs/>
          <w:szCs w:val="24"/>
          <w:lang w:val="de-AT"/>
        </w:rPr>
        <w:t xml:space="preserve">€ 8,49 </w:t>
      </w:r>
    </w:p>
    <w:p w:rsidR="00ED7627" w:rsidRDefault="00ED7627" w:rsidP="00ED7627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Cs w:val="24"/>
          <w:lang w:val="de-AT"/>
        </w:rPr>
      </w:pPr>
    </w:p>
    <w:p w:rsidR="00ED7627" w:rsidRPr="00CB6BDA" w:rsidRDefault="00ED7627" w:rsidP="00ED762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</w:rPr>
      </w:pPr>
    </w:p>
    <w:p w:rsidR="006C2EC8" w:rsidRPr="00ED7627" w:rsidRDefault="00ED7627" w:rsidP="006C2EC8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Aus dem Beten Kraft schöpfen</w:t>
      </w:r>
    </w:p>
    <w:p w:rsidR="00ED7627" w:rsidRDefault="00ED7627" w:rsidP="006C2EC8">
      <w:pPr>
        <w:rPr>
          <w:rFonts w:asciiTheme="minorHAnsi" w:hAnsiTheme="minorHAnsi" w:cstheme="minorHAnsi"/>
          <w:b/>
          <w:sz w:val="22"/>
          <w:szCs w:val="22"/>
        </w:rPr>
      </w:pPr>
      <w:r w:rsidRPr="00ED7627">
        <w:rPr>
          <w:rFonts w:asciiTheme="minorHAnsi" w:hAnsiTheme="minorHAnsi" w:cstheme="minorHAnsi"/>
          <w:b/>
          <w:sz w:val="22"/>
          <w:szCs w:val="22"/>
        </w:rPr>
        <w:t>Anleitungen und Erfahrungen eines geistlichen Begleiters</w:t>
      </w:r>
    </w:p>
    <w:p w:rsidR="006C2EC8" w:rsidRPr="00CB6BDA" w:rsidRDefault="006C2EC8" w:rsidP="006C2EC8">
      <w:pPr>
        <w:rPr>
          <w:rFonts w:asciiTheme="minorHAnsi" w:hAnsiTheme="minorHAnsi" w:cstheme="minorHAnsi"/>
          <w:b/>
          <w:sz w:val="22"/>
          <w:szCs w:val="22"/>
        </w:rPr>
      </w:pPr>
    </w:p>
    <w:p w:rsidR="002F7F81" w:rsidRDefault="00F81252" w:rsidP="006C2E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Wenn Beten zum Innersten und Persönlichsten eines Menschen gehört – sollte man da nicht lieber schweigen? </w:t>
      </w:r>
      <w:r w:rsidR="002F7F81">
        <w:rPr>
          <w:rFonts w:asciiTheme="minorHAnsi" w:hAnsiTheme="minorHAnsi" w:cstheme="minorHAnsi"/>
          <w:sz w:val="22"/>
          <w:szCs w:val="22"/>
        </w:rPr>
        <w:t>Denn immerhin ist es ein Wagnis, sich Gott – diesem ganz Anderen – hinzugeben. Woher weiß ich denn, dass er mich kennt und liebt?</w:t>
      </w:r>
    </w:p>
    <w:p w:rsidR="002F7F81" w:rsidRDefault="00F81252" w:rsidP="006C2E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Hans Schalk, Mitglied des </w:t>
      </w:r>
      <w:proofErr w:type="spellStart"/>
      <w:r>
        <w:rPr>
          <w:rFonts w:asciiTheme="minorHAnsi" w:hAnsiTheme="minorHAnsi" w:cstheme="minorHAnsi"/>
          <w:sz w:val="22"/>
          <w:szCs w:val="22"/>
        </w:rPr>
        <w:t>Redemptoristenordens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begleitet seit Jahren Menschen, die ihren Weg mit Gott im Gebet gehen und aus dieser Quelle Kraft schöpfen, um täglich zu lieben und zu einem erfüllten Leben </w:t>
      </w:r>
      <w:r w:rsidR="002F7F81">
        <w:rPr>
          <w:rFonts w:asciiTheme="minorHAnsi" w:hAnsiTheme="minorHAnsi" w:cstheme="minorHAnsi"/>
          <w:sz w:val="22"/>
          <w:szCs w:val="22"/>
        </w:rPr>
        <w:t xml:space="preserve">zu </w:t>
      </w:r>
      <w:r>
        <w:rPr>
          <w:rFonts w:asciiTheme="minorHAnsi" w:hAnsiTheme="minorHAnsi" w:cstheme="minorHAnsi"/>
          <w:sz w:val="22"/>
          <w:szCs w:val="22"/>
        </w:rPr>
        <w:t xml:space="preserve">reifen. </w:t>
      </w:r>
      <w:r w:rsidR="002F7F81">
        <w:rPr>
          <w:rFonts w:asciiTheme="minorHAnsi" w:hAnsiTheme="minorHAnsi" w:cstheme="minorHAnsi"/>
          <w:sz w:val="22"/>
          <w:szCs w:val="22"/>
        </w:rPr>
        <w:t xml:space="preserve">Diese Erfahrungen </w:t>
      </w:r>
      <w:r w:rsidR="00416DA3">
        <w:rPr>
          <w:rFonts w:asciiTheme="minorHAnsi" w:hAnsiTheme="minorHAnsi" w:cstheme="minorHAnsi"/>
          <w:sz w:val="22"/>
          <w:szCs w:val="22"/>
        </w:rPr>
        <w:t xml:space="preserve">hat er gesammelt und für diesen Band reflektiert. Dabei lässt er Menschen aus den unterschiedlichsten Lebenswelten zu Wort kommen: einen Benediktinermönch, einen Pfarrer, einen Mitarbeiter einer Obdachloseninitiative, </w:t>
      </w:r>
      <w:r w:rsidR="001B47DD">
        <w:rPr>
          <w:rFonts w:asciiTheme="minorHAnsi" w:hAnsiTheme="minorHAnsi" w:cstheme="minorHAnsi"/>
          <w:sz w:val="22"/>
          <w:szCs w:val="22"/>
        </w:rPr>
        <w:t xml:space="preserve">eine Mutter, einen Jugendlichen, eine Studentin und den Leiter einer </w:t>
      </w:r>
      <w:proofErr w:type="spellStart"/>
      <w:r w:rsidR="001B47DD">
        <w:rPr>
          <w:rFonts w:asciiTheme="minorHAnsi" w:hAnsiTheme="minorHAnsi" w:cstheme="minorHAnsi"/>
          <w:sz w:val="22"/>
          <w:szCs w:val="22"/>
        </w:rPr>
        <w:t>Fokolar</w:t>
      </w:r>
      <w:proofErr w:type="spellEnd"/>
      <w:r w:rsidR="001B47DD">
        <w:rPr>
          <w:rFonts w:asciiTheme="minorHAnsi" w:hAnsiTheme="minorHAnsi" w:cstheme="minorHAnsi"/>
          <w:sz w:val="22"/>
          <w:szCs w:val="22"/>
        </w:rPr>
        <w:t>-</w:t>
      </w:r>
      <w:r w:rsidR="00E71E7A">
        <w:rPr>
          <w:rFonts w:asciiTheme="minorHAnsi" w:hAnsiTheme="minorHAnsi" w:cstheme="minorHAnsi"/>
          <w:sz w:val="22"/>
          <w:szCs w:val="22"/>
        </w:rPr>
        <w:t>Gemeinschaft</w:t>
      </w:r>
      <w:r w:rsidR="001B47DD">
        <w:rPr>
          <w:rFonts w:asciiTheme="minorHAnsi" w:hAnsiTheme="minorHAnsi" w:cstheme="minorHAnsi"/>
          <w:sz w:val="22"/>
          <w:szCs w:val="22"/>
        </w:rPr>
        <w:t xml:space="preserve">. Zum Schluss wird – ausgehend von Alfons von </w:t>
      </w:r>
      <w:proofErr w:type="spellStart"/>
      <w:r w:rsidR="001B47DD">
        <w:rPr>
          <w:rFonts w:asciiTheme="minorHAnsi" w:hAnsiTheme="minorHAnsi" w:cstheme="minorHAnsi"/>
          <w:sz w:val="22"/>
          <w:szCs w:val="22"/>
        </w:rPr>
        <w:t>Liguori</w:t>
      </w:r>
      <w:proofErr w:type="spellEnd"/>
      <w:r w:rsidR="001B47DD">
        <w:rPr>
          <w:rFonts w:asciiTheme="minorHAnsi" w:hAnsiTheme="minorHAnsi" w:cstheme="minorHAnsi"/>
          <w:sz w:val="22"/>
          <w:szCs w:val="22"/>
        </w:rPr>
        <w:t xml:space="preserve">, dem Ordensgründer der Redemptoristen – ausgeführt, wie facettenreich das Beten gestaltet werden kann. </w:t>
      </w:r>
    </w:p>
    <w:p w:rsidR="002F7F81" w:rsidRDefault="002F7F81" w:rsidP="006C2EC8">
      <w:pPr>
        <w:rPr>
          <w:rFonts w:asciiTheme="minorHAnsi" w:hAnsiTheme="minorHAnsi" w:cstheme="minorHAnsi"/>
          <w:sz w:val="22"/>
          <w:szCs w:val="22"/>
        </w:rPr>
      </w:pPr>
    </w:p>
    <w:p w:rsidR="006C2EC8" w:rsidRPr="00CB6BDA" w:rsidRDefault="006C2EC8" w:rsidP="006C2EC8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Der Autor</w:t>
      </w:r>
      <w:r w:rsidRPr="00CB6BDA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:rsidR="00481075" w:rsidRPr="00481075" w:rsidRDefault="00481075" w:rsidP="00481075">
      <w:pPr>
        <w:rPr>
          <w:rFonts w:asciiTheme="minorHAnsi" w:hAnsiTheme="minorHAnsi"/>
          <w:sz w:val="22"/>
          <w:szCs w:val="22"/>
        </w:rPr>
      </w:pPr>
      <w:r w:rsidRPr="00481075">
        <w:rPr>
          <w:rFonts w:asciiTheme="minorHAnsi" w:hAnsiTheme="minorHAnsi"/>
          <w:caps/>
          <w:sz w:val="22"/>
          <w:szCs w:val="22"/>
        </w:rPr>
        <w:t>HANS SCHALK</w:t>
      </w:r>
      <w:r w:rsidRPr="00481075">
        <w:rPr>
          <w:rFonts w:asciiTheme="minorHAnsi" w:hAnsiTheme="minorHAnsi"/>
          <w:sz w:val="22"/>
          <w:szCs w:val="22"/>
        </w:rPr>
        <w:t xml:space="preserve">, geb. 1932 in München; </w:t>
      </w:r>
      <w:r>
        <w:rPr>
          <w:rFonts w:asciiTheme="minorHAnsi" w:hAnsiTheme="minorHAnsi"/>
          <w:sz w:val="22"/>
          <w:szCs w:val="22"/>
        </w:rPr>
        <w:t xml:space="preserve">gehört dem Orden der </w:t>
      </w:r>
      <w:r w:rsidRPr="00481075">
        <w:rPr>
          <w:rFonts w:asciiTheme="minorHAnsi" w:hAnsiTheme="minorHAnsi"/>
          <w:sz w:val="22"/>
          <w:szCs w:val="22"/>
        </w:rPr>
        <w:t>Redemptorist</w:t>
      </w:r>
      <w:r>
        <w:rPr>
          <w:rFonts w:asciiTheme="minorHAnsi" w:hAnsiTheme="minorHAnsi"/>
          <w:sz w:val="22"/>
          <w:szCs w:val="22"/>
        </w:rPr>
        <w:t>en, Provinz München an.</w:t>
      </w:r>
      <w:r w:rsidRPr="00481075">
        <w:rPr>
          <w:rFonts w:asciiTheme="minorHAnsi" w:hAnsiTheme="minorHAnsi"/>
          <w:sz w:val="22"/>
          <w:szCs w:val="22"/>
        </w:rPr>
        <w:t xml:space="preserve"> Studium der Theologie, Pädagogik, Psychologie und </w:t>
      </w:r>
      <w:proofErr w:type="spellStart"/>
      <w:r w:rsidRPr="00481075">
        <w:rPr>
          <w:rFonts w:asciiTheme="minorHAnsi" w:hAnsiTheme="minorHAnsi"/>
          <w:sz w:val="22"/>
          <w:szCs w:val="22"/>
        </w:rPr>
        <w:t>Religionspädagogik</w:t>
      </w:r>
      <w:r w:rsidR="00F6290E">
        <w:rPr>
          <w:rFonts w:asciiTheme="minorHAnsi" w:hAnsiTheme="minorHAnsi"/>
          <w:sz w:val="22"/>
          <w:szCs w:val="22"/>
        </w:rPr>
        <w:t>.</w:t>
      </w:r>
      <w:r w:rsidRPr="00481075">
        <w:rPr>
          <w:rFonts w:asciiTheme="minorHAnsi" w:hAnsiTheme="minorHAnsi"/>
          <w:sz w:val="22"/>
          <w:szCs w:val="22"/>
        </w:rPr>
        <w:t>Erzieher</w:t>
      </w:r>
      <w:proofErr w:type="spellEnd"/>
      <w:r w:rsidRPr="00481075">
        <w:rPr>
          <w:rFonts w:asciiTheme="minorHAnsi" w:hAnsiTheme="minorHAnsi"/>
          <w:sz w:val="22"/>
          <w:szCs w:val="22"/>
        </w:rPr>
        <w:t xml:space="preserve"> und Religionslehrer</w:t>
      </w:r>
      <w:r w:rsidR="00F6290E">
        <w:rPr>
          <w:rFonts w:asciiTheme="minorHAnsi" w:hAnsiTheme="minorHAnsi"/>
          <w:sz w:val="22"/>
          <w:szCs w:val="22"/>
        </w:rPr>
        <w:t>,</w:t>
      </w:r>
      <w:r w:rsidRPr="00481075">
        <w:rPr>
          <w:rFonts w:asciiTheme="minorHAnsi" w:hAnsiTheme="minorHAnsi"/>
          <w:sz w:val="22"/>
          <w:szCs w:val="22"/>
        </w:rPr>
        <w:t xml:space="preserve"> Hochschulprofessor</w:t>
      </w:r>
      <w:r w:rsidR="00F6290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481075">
        <w:rPr>
          <w:rFonts w:asciiTheme="minorHAnsi" w:hAnsiTheme="minorHAnsi"/>
          <w:sz w:val="22"/>
          <w:szCs w:val="22"/>
        </w:rPr>
        <w:t>Novizenmeister</w:t>
      </w:r>
      <w:proofErr w:type="spellEnd"/>
      <w:r w:rsidRPr="00481075">
        <w:rPr>
          <w:rFonts w:asciiTheme="minorHAnsi" w:hAnsiTheme="minorHAnsi"/>
          <w:sz w:val="22"/>
          <w:szCs w:val="22"/>
        </w:rPr>
        <w:t>, Spiritual, Hausoberer und Provinzial (1999-2005), Redaktion der Zeitschrift „Charismen“, Verfasser von mehreren Büchern</w:t>
      </w:r>
      <w:r>
        <w:rPr>
          <w:rFonts w:asciiTheme="minorHAnsi" w:hAnsiTheme="minorHAnsi"/>
          <w:sz w:val="22"/>
          <w:szCs w:val="22"/>
        </w:rPr>
        <w:t>, 2010 bei Tyrolia in der Reihe „Spiritualität und Seelsorge“: „Erlöst leben. Die befreiende Botschaft Jesu</w:t>
      </w:r>
      <w:r w:rsidR="00F81252">
        <w:rPr>
          <w:rFonts w:asciiTheme="minorHAnsi" w:hAnsiTheme="minorHAnsi"/>
          <w:sz w:val="22"/>
          <w:szCs w:val="22"/>
        </w:rPr>
        <w:t>“</w:t>
      </w:r>
      <w:r w:rsidRPr="00481075">
        <w:rPr>
          <w:rFonts w:asciiTheme="minorHAnsi" w:hAnsiTheme="minorHAnsi"/>
          <w:sz w:val="22"/>
          <w:szCs w:val="22"/>
        </w:rPr>
        <w:t xml:space="preserve"> </w:t>
      </w:r>
    </w:p>
    <w:p w:rsidR="006C2EC8" w:rsidRDefault="006C2EC8" w:rsidP="006C2EC8"/>
    <w:p w:rsidR="00360F32" w:rsidRDefault="00360F32"/>
    <w:sectPr w:rsidR="00360F32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CEE" w:rsidRDefault="008D2CEE">
      <w:r>
        <w:separator/>
      </w:r>
    </w:p>
  </w:endnote>
  <w:endnote w:type="continuationSeparator" w:id="0">
    <w:p w:rsidR="008D2CEE" w:rsidRDefault="008D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CEE" w:rsidRDefault="008D2CEE">
      <w:r>
        <w:separator/>
      </w:r>
    </w:p>
  </w:footnote>
  <w:footnote w:type="continuationSeparator" w:id="0">
    <w:p w:rsidR="008D2CEE" w:rsidRDefault="008D2C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380" w:rsidRDefault="003E5380">
    <w:pPr>
      <w:pStyle w:val="berschrift3"/>
      <w:jc w:val="left"/>
    </w:pPr>
  </w:p>
  <w:p w:rsidR="003E5380" w:rsidRDefault="003E5380">
    <w:pPr>
      <w:pStyle w:val="berschrift3"/>
      <w:jc w:val="left"/>
    </w:pPr>
  </w:p>
  <w:p w:rsidR="003E5380" w:rsidRPr="00400EA7" w:rsidRDefault="003E5380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C8"/>
    <w:rsid w:val="000416AA"/>
    <w:rsid w:val="001B47DD"/>
    <w:rsid w:val="002F7F81"/>
    <w:rsid w:val="00360F32"/>
    <w:rsid w:val="003E5380"/>
    <w:rsid w:val="00416DA3"/>
    <w:rsid w:val="00481075"/>
    <w:rsid w:val="00601A07"/>
    <w:rsid w:val="00627DE1"/>
    <w:rsid w:val="006C2EC8"/>
    <w:rsid w:val="008D2CEE"/>
    <w:rsid w:val="009166B5"/>
    <w:rsid w:val="00E71E7A"/>
    <w:rsid w:val="00ED7627"/>
    <w:rsid w:val="00F6290E"/>
    <w:rsid w:val="00F8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C2EC8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C2EC8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C2EC8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6C2EC8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C2EC8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E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EC8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C2EC8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C2EC8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C2EC8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6C2EC8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C2EC8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C2EC8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E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EC8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dcterms:created xsi:type="dcterms:W3CDTF">2014-07-15T10:34:00Z</dcterms:created>
  <dcterms:modified xsi:type="dcterms:W3CDTF">2014-07-15T10:34:00Z</dcterms:modified>
</cp:coreProperties>
</file>