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B743" w14:textId="2489518E" w:rsidR="00006DFC" w:rsidRDefault="000625DC"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lang w:val="de-AT" w:eastAsia="de-AT"/>
        </w:rPr>
        <w:drawing>
          <wp:anchor distT="0" distB="0" distL="114300" distR="114300" simplePos="0" relativeHeight="251658240" behindDoc="0" locked="0" layoutInCell="1" allowOverlap="1" wp14:anchorId="7B8DA0FC" wp14:editId="5100183D">
            <wp:simplePos x="0" y="0"/>
            <wp:positionH relativeFrom="column">
              <wp:posOffset>4117478</wp:posOffset>
            </wp:positionH>
            <wp:positionV relativeFrom="paragraph">
              <wp:posOffset>68276</wp:posOffset>
            </wp:positionV>
            <wp:extent cx="1478943" cy="2405829"/>
            <wp:effectExtent l="19050" t="19050" r="26035" b="139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7-2_Lächeln gegen die Kälte.jpg"/>
                    <pic:cNvPicPr/>
                  </pic:nvPicPr>
                  <pic:blipFill>
                    <a:blip r:embed="rId7">
                      <a:extLst>
                        <a:ext uri="{28A0092B-C50C-407E-A947-70E740481C1C}">
                          <a14:useLocalDpi xmlns:a14="http://schemas.microsoft.com/office/drawing/2010/main" val="0"/>
                        </a:ext>
                      </a:extLst>
                    </a:blip>
                    <a:stretch>
                      <a:fillRect/>
                    </a:stretch>
                  </pic:blipFill>
                  <pic:spPr>
                    <a:xfrm>
                      <a:off x="0" y="0"/>
                      <a:ext cx="1480539" cy="24084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34EBE2F" w14:textId="77777777" w:rsidR="005C2FCD" w:rsidRDefault="005C2FCD" w:rsidP="009856A9">
      <w:pPr>
        <w:pStyle w:val="Kopfzeile"/>
        <w:tabs>
          <w:tab w:val="clear" w:pos="4536"/>
          <w:tab w:val="clear" w:pos="9072"/>
          <w:tab w:val="left" w:pos="7797"/>
        </w:tabs>
        <w:rPr>
          <w:rFonts w:ascii="Calibri" w:hAnsi="Calibri" w:cs="Calibri"/>
          <w:sz w:val="22"/>
          <w:szCs w:val="22"/>
          <w:lang w:val="de-AT"/>
        </w:rPr>
      </w:pPr>
    </w:p>
    <w:p w14:paraId="00A5DD91" w14:textId="77777777" w:rsidR="006916D4" w:rsidRPr="00AB4AAD" w:rsidRDefault="006916D4" w:rsidP="006916D4">
      <w:pPr>
        <w:pStyle w:val="Kopfzeile"/>
        <w:tabs>
          <w:tab w:val="clear" w:pos="4536"/>
          <w:tab w:val="left" w:pos="2835"/>
          <w:tab w:val="left" w:pos="7797"/>
        </w:tabs>
        <w:rPr>
          <w:rFonts w:ascii="Calibri" w:hAnsi="Calibri" w:cs="Calibri"/>
          <w:lang w:val="de-AT"/>
        </w:rPr>
      </w:pPr>
      <w:r>
        <w:rPr>
          <w:rFonts w:ascii="Calibri" w:hAnsi="Calibri" w:cs="Calibri"/>
          <w:lang w:val="de-AT"/>
        </w:rPr>
        <w:t>Rudolf Alexander Mayr</w:t>
      </w:r>
    </w:p>
    <w:p w14:paraId="7631A9D0" w14:textId="77777777" w:rsidR="006916D4" w:rsidRPr="004016EC" w:rsidRDefault="006916D4" w:rsidP="006916D4">
      <w:pPr>
        <w:pStyle w:val="Kopfzeile"/>
        <w:tabs>
          <w:tab w:val="clear" w:pos="4536"/>
          <w:tab w:val="left" w:pos="2835"/>
          <w:tab w:val="left" w:pos="7797"/>
        </w:tabs>
        <w:rPr>
          <w:rFonts w:ascii="Calibri" w:hAnsi="Calibri" w:cs="Calibri"/>
          <w:b/>
          <w:bCs/>
          <w:sz w:val="40"/>
          <w:szCs w:val="40"/>
          <w:lang w:val="de-AT"/>
        </w:rPr>
      </w:pPr>
      <w:r w:rsidRPr="004016EC">
        <w:rPr>
          <w:rFonts w:ascii="Calibri" w:hAnsi="Calibri" w:cs="Calibri"/>
          <w:b/>
          <w:bCs/>
          <w:sz w:val="40"/>
          <w:szCs w:val="40"/>
          <w:lang w:val="de-AT"/>
        </w:rPr>
        <w:t>Lächeln gegen die Kälte</w:t>
      </w:r>
    </w:p>
    <w:p w14:paraId="6A4C7BDC" w14:textId="77777777" w:rsidR="006916D4" w:rsidRPr="006916D4" w:rsidRDefault="006916D4" w:rsidP="006916D4">
      <w:pPr>
        <w:pStyle w:val="berschrift2"/>
        <w:tabs>
          <w:tab w:val="left" w:pos="708"/>
          <w:tab w:val="left" w:pos="2835"/>
        </w:tabs>
        <w:rPr>
          <w:rFonts w:ascii="Calibri" w:hAnsi="Calibri" w:cs="Calibri"/>
          <w:b/>
          <w:bCs/>
          <w:szCs w:val="24"/>
          <w:lang w:val="de-AT"/>
        </w:rPr>
      </w:pPr>
      <w:r w:rsidRPr="006916D4">
        <w:rPr>
          <w:rFonts w:ascii="Calibri" w:hAnsi="Calibri" w:cs="Calibri"/>
          <w:b/>
          <w:bCs/>
          <w:szCs w:val="24"/>
          <w:lang w:val="de-AT"/>
        </w:rPr>
        <w:t>Geschichten aus dem Himalaya</w:t>
      </w:r>
    </w:p>
    <w:p w14:paraId="26DD65D2" w14:textId="77777777" w:rsidR="006916D4" w:rsidRDefault="006916D4" w:rsidP="006916D4">
      <w:pPr>
        <w:pStyle w:val="Kopfzeile"/>
        <w:tabs>
          <w:tab w:val="clear" w:pos="4536"/>
          <w:tab w:val="clear" w:pos="9072"/>
          <w:tab w:val="left" w:pos="2835"/>
          <w:tab w:val="left" w:pos="7797"/>
        </w:tabs>
        <w:rPr>
          <w:rFonts w:ascii="Calibri" w:hAnsi="Calibri" w:cs="Calibri"/>
          <w:i/>
          <w:iCs/>
          <w:lang w:val="de-AT"/>
        </w:rPr>
      </w:pPr>
    </w:p>
    <w:p w14:paraId="13389080" w14:textId="05924382" w:rsidR="006916D4" w:rsidRDefault="004B38DB"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208</w:t>
      </w:r>
      <w:r w:rsidR="006916D4" w:rsidRPr="00F91063">
        <w:rPr>
          <w:rFonts w:ascii="Calibri" w:hAnsi="Calibri" w:cs="Calibri"/>
          <w:i/>
          <w:iCs/>
          <w:lang w:val="de-AT"/>
        </w:rPr>
        <w:t xml:space="preserve"> Seiten, </w:t>
      </w:r>
      <w:r w:rsidR="000625DC">
        <w:rPr>
          <w:rFonts w:ascii="Calibri" w:hAnsi="Calibri" w:cs="Calibri"/>
          <w:i/>
          <w:iCs/>
          <w:lang w:val="de-AT"/>
        </w:rPr>
        <w:t>15</w:t>
      </w:r>
      <w:r w:rsidR="006916D4" w:rsidRPr="00F91063">
        <w:rPr>
          <w:rFonts w:ascii="Calibri" w:hAnsi="Calibri" w:cs="Calibri"/>
          <w:i/>
          <w:iCs/>
          <w:lang w:val="de-AT"/>
        </w:rPr>
        <w:t xml:space="preserve"> </w:t>
      </w:r>
      <w:proofErr w:type="spellStart"/>
      <w:r w:rsidR="006916D4" w:rsidRPr="00F91063">
        <w:rPr>
          <w:rFonts w:ascii="Calibri" w:hAnsi="Calibri" w:cs="Calibri"/>
          <w:i/>
          <w:iCs/>
          <w:lang w:val="de-AT"/>
        </w:rPr>
        <w:t>farb</w:t>
      </w:r>
      <w:proofErr w:type="spellEnd"/>
      <w:r w:rsidR="006916D4" w:rsidRPr="00F91063">
        <w:rPr>
          <w:rFonts w:ascii="Calibri" w:hAnsi="Calibri" w:cs="Calibri"/>
          <w:i/>
          <w:iCs/>
          <w:lang w:val="de-AT"/>
        </w:rPr>
        <w:t>. Abb., 12</w:t>
      </w:r>
      <w:r w:rsidR="006916D4" w:rsidRPr="00AB4AAD">
        <w:rPr>
          <w:rFonts w:ascii="Calibri" w:hAnsi="Calibri" w:cs="Calibri"/>
          <w:i/>
          <w:iCs/>
          <w:lang w:val="de-AT"/>
        </w:rPr>
        <w:t>,5 x 20,5 cm, Klappenbroschur</w:t>
      </w:r>
    </w:p>
    <w:p w14:paraId="3B071F8A" w14:textId="77777777" w:rsidR="000625DC" w:rsidRDefault="007C4C13"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Tyrolia-Verlag, Innsbruck-Wien</w:t>
      </w:r>
      <w:r w:rsidR="000625DC">
        <w:rPr>
          <w:rFonts w:ascii="Calibri" w:hAnsi="Calibri" w:cs="Calibri"/>
          <w:i/>
          <w:iCs/>
          <w:lang w:val="de-AT"/>
        </w:rPr>
        <w:t xml:space="preserve">, 2., um die Geschichte </w:t>
      </w:r>
    </w:p>
    <w:p w14:paraId="4BAD2AA7" w14:textId="7161342F" w:rsidR="007C4C13" w:rsidRPr="00AB4AAD" w:rsidRDefault="000625DC"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„Das große Beben“ erweiterte Auflage 2016</w:t>
      </w:r>
    </w:p>
    <w:p w14:paraId="7C0C2F5A" w14:textId="4FCECD77" w:rsidR="006916D4" w:rsidRDefault="006916D4" w:rsidP="006916D4">
      <w:pPr>
        <w:tabs>
          <w:tab w:val="left" w:pos="2835"/>
        </w:tabs>
        <w:rPr>
          <w:rFonts w:ascii="Calibri" w:hAnsi="Calibri" w:cs="Calibri"/>
          <w:i/>
        </w:rPr>
      </w:pPr>
      <w:r w:rsidRPr="00AB4AAD">
        <w:rPr>
          <w:rFonts w:ascii="Calibri" w:hAnsi="Calibri" w:cs="Calibri"/>
          <w:i/>
        </w:rPr>
        <w:t>ISBN 978-3-</w:t>
      </w:r>
      <w:r>
        <w:rPr>
          <w:rFonts w:ascii="Calibri" w:hAnsi="Calibri" w:cs="Calibri"/>
          <w:i/>
        </w:rPr>
        <w:t>7022-3337-2</w:t>
      </w:r>
    </w:p>
    <w:p w14:paraId="7A817A04" w14:textId="21042484" w:rsidR="006916D4" w:rsidRPr="00AB4AAD" w:rsidRDefault="006916D4" w:rsidP="006916D4">
      <w:pPr>
        <w:pStyle w:val="Kopfzeile"/>
        <w:tabs>
          <w:tab w:val="clear" w:pos="4536"/>
          <w:tab w:val="clear" w:pos="9072"/>
          <w:tab w:val="left" w:pos="2835"/>
          <w:tab w:val="left" w:pos="7797"/>
        </w:tabs>
        <w:rPr>
          <w:rFonts w:ascii="Calibri" w:hAnsi="Calibri" w:cs="Calibri"/>
          <w:i/>
          <w:iCs/>
          <w:lang w:val="de-AT"/>
        </w:rPr>
      </w:pPr>
      <w:r w:rsidRPr="00AB4AAD">
        <w:rPr>
          <w:rFonts w:ascii="Calibri" w:hAnsi="Calibri" w:cs="Calibri"/>
          <w:i/>
          <w:iCs/>
          <w:lang w:val="de-AT"/>
        </w:rPr>
        <w:t xml:space="preserve">€ </w:t>
      </w:r>
      <w:r w:rsidR="00A9663F">
        <w:rPr>
          <w:rFonts w:ascii="Calibri" w:hAnsi="Calibri" w:cs="Calibri"/>
          <w:i/>
          <w:iCs/>
          <w:lang w:val="de-AT"/>
        </w:rPr>
        <w:t>20,-</w:t>
      </w:r>
    </w:p>
    <w:p w14:paraId="3F176E55" w14:textId="77777777" w:rsidR="006916D4" w:rsidRPr="00AB4AAD" w:rsidRDefault="006916D4" w:rsidP="006916D4">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Auch als E-Book erhältlich: ISBN 978-3-7022-3360-0</w:t>
      </w:r>
    </w:p>
    <w:p w14:paraId="2E60B050" w14:textId="77777777" w:rsidR="00D8617D" w:rsidRDefault="00D8617D" w:rsidP="00527F55">
      <w:pPr>
        <w:tabs>
          <w:tab w:val="left" w:pos="7797"/>
        </w:tabs>
        <w:rPr>
          <w:rFonts w:ascii="Calibri" w:hAnsi="Calibri" w:cs="Calibri"/>
        </w:rPr>
      </w:pPr>
    </w:p>
    <w:p w14:paraId="3DD1718F" w14:textId="77777777" w:rsidR="00D8617D" w:rsidRPr="00867561" w:rsidRDefault="00D8617D" w:rsidP="00527F55">
      <w:pPr>
        <w:tabs>
          <w:tab w:val="left" w:pos="7797"/>
        </w:tabs>
        <w:rPr>
          <w:rFonts w:ascii="Calibri" w:hAnsi="Calibri" w:cs="Calibri"/>
        </w:rPr>
      </w:pPr>
    </w:p>
    <w:p w14:paraId="6204A3D9" w14:textId="1F66B156" w:rsidR="00250A29" w:rsidRPr="00E50422" w:rsidRDefault="00E50422" w:rsidP="00301A92">
      <w:pPr>
        <w:rPr>
          <w:rFonts w:ascii="Calibri" w:hAnsi="Calibri" w:cs="Calibri"/>
          <w:b/>
          <w:sz w:val="32"/>
          <w:szCs w:val="32"/>
        </w:rPr>
      </w:pPr>
      <w:r w:rsidRPr="00E50422">
        <w:rPr>
          <w:rFonts w:ascii="Calibri" w:hAnsi="Calibri" w:cs="Calibri"/>
          <w:b/>
          <w:sz w:val="32"/>
          <w:szCs w:val="32"/>
        </w:rPr>
        <w:t xml:space="preserve">Vom </w:t>
      </w:r>
      <w:r>
        <w:rPr>
          <w:rFonts w:ascii="Calibri" w:hAnsi="Calibri" w:cs="Calibri"/>
          <w:b/>
          <w:sz w:val="32"/>
          <w:szCs w:val="32"/>
        </w:rPr>
        <w:t xml:space="preserve">wahren </w:t>
      </w:r>
      <w:r w:rsidRPr="00E50422">
        <w:rPr>
          <w:rFonts w:ascii="Calibri" w:hAnsi="Calibri" w:cs="Calibri"/>
          <w:b/>
          <w:sz w:val="32"/>
          <w:szCs w:val="32"/>
        </w:rPr>
        <w:t>Leben an den welthöchsten Gipfeln</w:t>
      </w:r>
    </w:p>
    <w:p w14:paraId="756471B9" w14:textId="7E5D096E" w:rsidR="007C4C13" w:rsidRDefault="007C4C13" w:rsidP="00301A92">
      <w:pPr>
        <w:rPr>
          <w:rFonts w:ascii="Calibri" w:hAnsi="Calibri" w:cs="Calibri"/>
          <w:b/>
        </w:rPr>
      </w:pPr>
      <w:r>
        <w:rPr>
          <w:rFonts w:ascii="Calibri" w:hAnsi="Calibri" w:cs="Calibri"/>
          <w:b/>
        </w:rPr>
        <w:t xml:space="preserve">Das besondere Lesebuch für </w:t>
      </w:r>
      <w:r w:rsidR="00E50422">
        <w:rPr>
          <w:rFonts w:ascii="Calibri" w:hAnsi="Calibri" w:cs="Calibri"/>
          <w:b/>
        </w:rPr>
        <w:t>alle Himalaya-Freunde</w:t>
      </w:r>
    </w:p>
    <w:p w14:paraId="7EE2C2D3" w14:textId="77777777" w:rsidR="005C2FCD" w:rsidRDefault="005C2FCD" w:rsidP="00527F55">
      <w:pPr>
        <w:tabs>
          <w:tab w:val="left" w:pos="7797"/>
        </w:tabs>
        <w:rPr>
          <w:rFonts w:ascii="Calibri" w:hAnsi="Calibri" w:cs="Calibri"/>
          <w:b/>
        </w:rPr>
      </w:pPr>
    </w:p>
    <w:p w14:paraId="5B5B72E0" w14:textId="5024BE78" w:rsidR="006916D4" w:rsidRPr="000625DC" w:rsidRDefault="006916D4" w:rsidP="006916D4">
      <w:pPr>
        <w:rPr>
          <w:rFonts w:asciiTheme="minorHAnsi" w:hAnsiTheme="minorHAnsi" w:cstheme="minorHAnsi"/>
          <w:i/>
          <w:sz w:val="22"/>
          <w:szCs w:val="22"/>
        </w:rPr>
      </w:pPr>
      <w:r w:rsidRPr="000625DC">
        <w:rPr>
          <w:rFonts w:asciiTheme="minorHAnsi" w:hAnsiTheme="minorHAnsi" w:cstheme="minorHAnsi"/>
          <w:i/>
          <w:sz w:val="22"/>
          <w:szCs w:val="22"/>
        </w:rPr>
        <w:t>„Ich fahre</w:t>
      </w:r>
      <w:r w:rsidR="002A368D" w:rsidRPr="000625DC">
        <w:rPr>
          <w:rFonts w:asciiTheme="minorHAnsi" w:hAnsiTheme="minorHAnsi" w:cstheme="minorHAnsi"/>
          <w:i/>
          <w:sz w:val="22"/>
          <w:szCs w:val="22"/>
        </w:rPr>
        <w:t xml:space="preserve"> immer wieder in den Himalaya. Und i</w:t>
      </w:r>
      <w:r w:rsidRPr="000625DC">
        <w:rPr>
          <w:rFonts w:asciiTheme="minorHAnsi" w:hAnsiTheme="minorHAnsi" w:cstheme="minorHAnsi"/>
          <w:i/>
          <w:sz w:val="22"/>
          <w:szCs w:val="22"/>
        </w:rPr>
        <w:t xml:space="preserve">mmer wieder führt der Weg durchs Khumbu, die Heimat der Sherpa. Hinauf zum </w:t>
      </w:r>
      <w:proofErr w:type="spellStart"/>
      <w:r w:rsidRPr="000625DC">
        <w:rPr>
          <w:rFonts w:asciiTheme="minorHAnsi" w:hAnsiTheme="minorHAnsi" w:cstheme="minorHAnsi"/>
          <w:i/>
          <w:sz w:val="22"/>
          <w:szCs w:val="22"/>
        </w:rPr>
        <w:t>Gokyo</w:t>
      </w:r>
      <w:proofErr w:type="spellEnd"/>
      <w:r w:rsidRPr="000625DC">
        <w:rPr>
          <w:rFonts w:asciiTheme="minorHAnsi" w:hAnsiTheme="minorHAnsi" w:cstheme="minorHAnsi"/>
          <w:i/>
          <w:sz w:val="22"/>
          <w:szCs w:val="22"/>
        </w:rPr>
        <w:t xml:space="preserve"> Lake und </w:t>
      </w:r>
      <w:proofErr w:type="spellStart"/>
      <w:r w:rsidRPr="000625DC">
        <w:rPr>
          <w:rFonts w:asciiTheme="minorHAnsi" w:hAnsiTheme="minorHAnsi" w:cstheme="minorHAnsi"/>
          <w:i/>
          <w:sz w:val="22"/>
          <w:szCs w:val="22"/>
        </w:rPr>
        <w:t>Gokyo</w:t>
      </w:r>
      <w:proofErr w:type="spellEnd"/>
      <w:r w:rsidRPr="000625DC">
        <w:rPr>
          <w:rFonts w:asciiTheme="minorHAnsi" w:hAnsiTheme="minorHAnsi" w:cstheme="minorHAnsi"/>
          <w:i/>
          <w:sz w:val="22"/>
          <w:szCs w:val="22"/>
        </w:rPr>
        <w:t xml:space="preserve"> Peak, hinein zum </w:t>
      </w:r>
      <w:proofErr w:type="spellStart"/>
      <w:r w:rsidRPr="000625DC">
        <w:rPr>
          <w:rFonts w:asciiTheme="minorHAnsi" w:hAnsiTheme="minorHAnsi" w:cstheme="minorHAnsi"/>
          <w:i/>
          <w:sz w:val="22"/>
          <w:szCs w:val="22"/>
        </w:rPr>
        <w:t>Parchamo</w:t>
      </w:r>
      <w:proofErr w:type="spellEnd"/>
      <w:r w:rsidRPr="000625DC">
        <w:rPr>
          <w:rFonts w:asciiTheme="minorHAnsi" w:hAnsiTheme="minorHAnsi" w:cstheme="minorHAnsi"/>
          <w:i/>
          <w:sz w:val="22"/>
          <w:szCs w:val="22"/>
        </w:rPr>
        <w:t xml:space="preserve"> Peak, Island Peak oder ins Basislager des Mount Everest. Für mich sind all die Wege schon wohlbekannt. Trotzdem: Jede Reise ist anders und Nepal verändert sich</w:t>
      </w:r>
      <w:r w:rsidR="000432B4" w:rsidRPr="000625DC">
        <w:rPr>
          <w:rFonts w:asciiTheme="minorHAnsi" w:hAnsiTheme="minorHAnsi" w:cstheme="minorHAnsi"/>
          <w:i/>
          <w:sz w:val="22"/>
          <w:szCs w:val="22"/>
        </w:rPr>
        <w:t xml:space="preserve"> ...</w:t>
      </w:r>
      <w:r w:rsidRPr="000625DC">
        <w:rPr>
          <w:rFonts w:asciiTheme="minorHAnsi" w:hAnsiTheme="minorHAnsi" w:cstheme="minorHAnsi"/>
          <w:i/>
          <w:sz w:val="22"/>
          <w:szCs w:val="22"/>
        </w:rPr>
        <w:t xml:space="preserve"> Für mich, da ich Nepal seit über dreißig Jahren regelmäßig bereise, ist jeder Aufenthalt auch eine Heimkehr – ein Nachschauen wie es den Menschen geht </w:t>
      </w:r>
      <w:r w:rsidR="002A368D" w:rsidRPr="000625DC">
        <w:rPr>
          <w:rFonts w:asciiTheme="minorHAnsi" w:hAnsiTheme="minorHAnsi" w:cstheme="minorHAnsi"/>
          <w:i/>
          <w:sz w:val="22"/>
          <w:szCs w:val="22"/>
        </w:rPr>
        <w:t xml:space="preserve"> …</w:t>
      </w:r>
      <w:r w:rsidRPr="000625DC">
        <w:rPr>
          <w:rFonts w:asciiTheme="minorHAnsi" w:hAnsiTheme="minorHAnsi" w:cstheme="minorHAnsi"/>
          <w:i/>
          <w:sz w:val="22"/>
          <w:szCs w:val="22"/>
        </w:rPr>
        <w:t>“</w:t>
      </w:r>
    </w:p>
    <w:p w14:paraId="5E52F1FC" w14:textId="77777777" w:rsidR="006916D4" w:rsidRPr="006916D4" w:rsidRDefault="006916D4" w:rsidP="006916D4">
      <w:pPr>
        <w:jc w:val="right"/>
        <w:rPr>
          <w:rFonts w:asciiTheme="minorHAnsi" w:hAnsiTheme="minorHAnsi" w:cstheme="minorHAnsi"/>
        </w:rPr>
      </w:pPr>
      <w:r w:rsidRPr="006916D4">
        <w:rPr>
          <w:rFonts w:asciiTheme="minorHAnsi" w:hAnsiTheme="minorHAnsi" w:cstheme="minorHAnsi"/>
        </w:rPr>
        <w:t>Rudolf Alexander Mayr</w:t>
      </w:r>
    </w:p>
    <w:p w14:paraId="288B0664" w14:textId="77777777" w:rsidR="006916D4" w:rsidRDefault="006916D4" w:rsidP="006916D4">
      <w:pPr>
        <w:rPr>
          <w:rFonts w:asciiTheme="minorHAnsi" w:hAnsiTheme="minorHAnsi" w:cstheme="minorHAnsi"/>
        </w:rPr>
      </w:pPr>
    </w:p>
    <w:p w14:paraId="6E47BD69" w14:textId="007158EC" w:rsidR="002F4010" w:rsidRDefault="006916D4" w:rsidP="006916D4">
      <w:pPr>
        <w:rPr>
          <w:rFonts w:asciiTheme="minorHAnsi" w:hAnsiTheme="minorHAnsi" w:cstheme="minorHAnsi"/>
        </w:rPr>
      </w:pPr>
      <w:r w:rsidRPr="006916D4">
        <w:rPr>
          <w:rFonts w:asciiTheme="minorHAnsi" w:hAnsiTheme="minorHAnsi" w:cstheme="minorHAnsi"/>
        </w:rPr>
        <w:t xml:space="preserve">„Nachschauen, wie es den Menschen geht“ – unter diesem Motto könnte man die Geschichten aus dem Himalaya zusammenfassen, die der Innsbrucker Schriftsteller und ehemalige Extrembergsteiger Rudolf Alexander (Rudi) Mayr in diesem Buch erzählt. Die welthöchsten Gipfel spannen dabei den weiten Raum auf, in dem wir Menschen begegnen, deren Leben von diesen Bergen bestimmt wird: </w:t>
      </w:r>
      <w:r w:rsidR="000432B4">
        <w:rPr>
          <w:rFonts w:asciiTheme="minorHAnsi" w:hAnsiTheme="minorHAnsi" w:cstheme="minorHAnsi"/>
        </w:rPr>
        <w:t xml:space="preserve">Nepalesen, </w:t>
      </w:r>
      <w:r w:rsidRPr="006916D4">
        <w:rPr>
          <w:rFonts w:asciiTheme="minorHAnsi" w:hAnsiTheme="minorHAnsi" w:cstheme="minorHAnsi"/>
        </w:rPr>
        <w:t>Sherpa</w:t>
      </w:r>
      <w:r w:rsidR="000432B4">
        <w:rPr>
          <w:rFonts w:asciiTheme="minorHAnsi" w:hAnsiTheme="minorHAnsi" w:cstheme="minorHAnsi"/>
        </w:rPr>
        <w:t xml:space="preserve">, </w:t>
      </w:r>
      <w:proofErr w:type="spellStart"/>
      <w:r w:rsidR="000432B4">
        <w:rPr>
          <w:rFonts w:asciiTheme="minorHAnsi" w:hAnsiTheme="minorHAnsi" w:cstheme="minorHAnsi"/>
        </w:rPr>
        <w:t>Hunza</w:t>
      </w:r>
      <w:proofErr w:type="spellEnd"/>
      <w:r w:rsidR="000432B4">
        <w:rPr>
          <w:rFonts w:asciiTheme="minorHAnsi" w:hAnsiTheme="minorHAnsi" w:cstheme="minorHAnsi"/>
        </w:rPr>
        <w:t xml:space="preserve"> und </w:t>
      </w:r>
      <w:r w:rsidRPr="006916D4">
        <w:rPr>
          <w:rFonts w:asciiTheme="minorHAnsi" w:hAnsiTheme="minorHAnsi" w:cstheme="minorHAnsi"/>
        </w:rPr>
        <w:t xml:space="preserve">Tibeter, die nicht nur </w:t>
      </w:r>
      <w:r w:rsidRPr="000432B4">
        <w:rPr>
          <w:rFonts w:asciiTheme="minorHAnsi" w:hAnsiTheme="minorHAnsi" w:cstheme="minorHAnsi"/>
          <w:i/>
        </w:rPr>
        <w:t>in</w:t>
      </w:r>
      <w:r w:rsidRPr="006916D4">
        <w:rPr>
          <w:rFonts w:asciiTheme="minorHAnsi" w:hAnsiTheme="minorHAnsi" w:cstheme="minorHAnsi"/>
        </w:rPr>
        <w:t xml:space="preserve"> den Bergen</w:t>
      </w:r>
      <w:r w:rsidR="000432B4">
        <w:rPr>
          <w:rFonts w:asciiTheme="minorHAnsi" w:hAnsiTheme="minorHAnsi" w:cstheme="minorHAnsi"/>
        </w:rPr>
        <w:t xml:space="preserve"> leben</w:t>
      </w:r>
      <w:r w:rsidRPr="006916D4">
        <w:rPr>
          <w:rFonts w:asciiTheme="minorHAnsi" w:hAnsiTheme="minorHAnsi" w:cstheme="minorHAnsi"/>
        </w:rPr>
        <w:t xml:space="preserve">, sondern auch </w:t>
      </w:r>
      <w:r w:rsidRPr="000432B4">
        <w:rPr>
          <w:rFonts w:asciiTheme="minorHAnsi" w:hAnsiTheme="minorHAnsi" w:cstheme="minorHAnsi"/>
          <w:i/>
        </w:rPr>
        <w:t>von</w:t>
      </w:r>
      <w:r w:rsidRPr="006916D4">
        <w:rPr>
          <w:rFonts w:asciiTheme="minorHAnsi" w:hAnsiTheme="minorHAnsi" w:cstheme="minorHAnsi"/>
        </w:rPr>
        <w:t xml:space="preserve"> den Bergen </w:t>
      </w:r>
      <w:r w:rsidR="002F4010">
        <w:rPr>
          <w:rFonts w:asciiTheme="minorHAnsi" w:hAnsiTheme="minorHAnsi" w:cstheme="minorHAnsi"/>
        </w:rPr>
        <w:t xml:space="preserve">– </w:t>
      </w:r>
      <w:r w:rsidRPr="006916D4">
        <w:rPr>
          <w:rFonts w:asciiTheme="minorHAnsi" w:hAnsiTheme="minorHAnsi" w:cstheme="minorHAnsi"/>
        </w:rPr>
        <w:t xml:space="preserve">und </w:t>
      </w:r>
      <w:r w:rsidR="002F4010">
        <w:rPr>
          <w:rFonts w:asciiTheme="minorHAnsi" w:hAnsiTheme="minorHAnsi" w:cstheme="minorHAnsi"/>
        </w:rPr>
        <w:t xml:space="preserve">von </w:t>
      </w:r>
      <w:r w:rsidRPr="006916D4">
        <w:rPr>
          <w:rFonts w:asciiTheme="minorHAnsi" w:hAnsiTheme="minorHAnsi" w:cstheme="minorHAnsi"/>
        </w:rPr>
        <w:t xml:space="preserve">denen, die dorthin reisen, </w:t>
      </w:r>
      <w:r w:rsidR="000432B4">
        <w:rPr>
          <w:rFonts w:asciiTheme="minorHAnsi" w:hAnsiTheme="minorHAnsi" w:cstheme="minorHAnsi"/>
        </w:rPr>
        <w:t xml:space="preserve">um eine </w:t>
      </w:r>
      <w:r w:rsidR="002A368D">
        <w:rPr>
          <w:rFonts w:asciiTheme="minorHAnsi" w:hAnsiTheme="minorHAnsi" w:cstheme="minorHAnsi"/>
        </w:rPr>
        <w:t xml:space="preserve">Gegenwelt </w:t>
      </w:r>
      <w:r w:rsidR="002F4010">
        <w:rPr>
          <w:rFonts w:asciiTheme="minorHAnsi" w:hAnsiTheme="minorHAnsi" w:cstheme="minorHAnsi"/>
        </w:rPr>
        <w:t>zu</w:t>
      </w:r>
      <w:r w:rsidR="002A368D">
        <w:rPr>
          <w:rFonts w:asciiTheme="minorHAnsi" w:hAnsiTheme="minorHAnsi" w:cstheme="minorHAnsi"/>
        </w:rPr>
        <w:t xml:space="preserve"> ihrem</w:t>
      </w:r>
      <w:r w:rsidR="000432B4">
        <w:rPr>
          <w:rFonts w:asciiTheme="minorHAnsi" w:hAnsiTheme="minorHAnsi" w:cstheme="minorHAnsi"/>
        </w:rPr>
        <w:t xml:space="preserve"> </w:t>
      </w:r>
      <w:r w:rsidR="00462CAF">
        <w:rPr>
          <w:rFonts w:asciiTheme="minorHAnsi" w:hAnsiTheme="minorHAnsi" w:cstheme="minorHAnsi"/>
        </w:rPr>
        <w:t>Alltag</w:t>
      </w:r>
      <w:r w:rsidR="000432B4">
        <w:rPr>
          <w:rFonts w:asciiTheme="minorHAnsi" w:hAnsiTheme="minorHAnsi" w:cstheme="minorHAnsi"/>
        </w:rPr>
        <w:t xml:space="preserve"> zu suchen. </w:t>
      </w:r>
    </w:p>
    <w:p w14:paraId="793C5884" w14:textId="735572DA" w:rsidR="002A368D" w:rsidRDefault="006916D4" w:rsidP="006916D4">
      <w:pPr>
        <w:rPr>
          <w:rFonts w:asciiTheme="minorHAnsi" w:hAnsiTheme="minorHAnsi" w:cstheme="minorHAnsi"/>
        </w:rPr>
      </w:pPr>
      <w:r w:rsidRPr="006916D4">
        <w:rPr>
          <w:rFonts w:asciiTheme="minorHAnsi" w:hAnsiTheme="minorHAnsi" w:cstheme="minorHAnsi"/>
        </w:rPr>
        <w:t>Es sind</w:t>
      </w:r>
      <w:r w:rsidR="002A368D">
        <w:rPr>
          <w:rFonts w:asciiTheme="minorHAnsi" w:hAnsiTheme="minorHAnsi" w:cstheme="minorHAnsi"/>
        </w:rPr>
        <w:t xml:space="preserve"> zeitlose, </w:t>
      </w:r>
      <w:r w:rsidRPr="006916D4">
        <w:rPr>
          <w:rFonts w:asciiTheme="minorHAnsi" w:hAnsiTheme="minorHAnsi" w:cstheme="minorHAnsi"/>
        </w:rPr>
        <w:t>atmosphärisch</w:t>
      </w:r>
      <w:r w:rsidR="002A368D">
        <w:rPr>
          <w:rFonts w:asciiTheme="minorHAnsi" w:hAnsiTheme="minorHAnsi" w:cstheme="minorHAnsi"/>
        </w:rPr>
        <w:t xml:space="preserve"> dichte </w:t>
      </w:r>
      <w:r w:rsidRPr="006916D4">
        <w:rPr>
          <w:rFonts w:asciiTheme="minorHAnsi" w:hAnsiTheme="minorHAnsi" w:cstheme="minorHAnsi"/>
        </w:rPr>
        <w:t>Momentaufnahmen,</w:t>
      </w:r>
      <w:r w:rsidR="002A368D">
        <w:rPr>
          <w:rFonts w:asciiTheme="minorHAnsi" w:hAnsiTheme="minorHAnsi" w:cstheme="minorHAnsi"/>
        </w:rPr>
        <w:t xml:space="preserve"> </w:t>
      </w:r>
      <w:r w:rsidR="008D5309">
        <w:rPr>
          <w:rFonts w:asciiTheme="minorHAnsi" w:hAnsiTheme="minorHAnsi" w:cstheme="minorHAnsi"/>
        </w:rPr>
        <w:t xml:space="preserve">teils mit leiser Lakonie, teils mit warmer, melancholisch gefärbter Empathie </w:t>
      </w:r>
      <w:r w:rsidR="002F4010">
        <w:rPr>
          <w:rFonts w:asciiTheme="minorHAnsi" w:hAnsiTheme="minorHAnsi" w:cstheme="minorHAnsi"/>
        </w:rPr>
        <w:t xml:space="preserve">erzählt, die persönliche Schicksale </w:t>
      </w:r>
      <w:r w:rsidR="008D5309">
        <w:rPr>
          <w:rFonts w:asciiTheme="minorHAnsi" w:hAnsiTheme="minorHAnsi" w:cstheme="minorHAnsi"/>
        </w:rPr>
        <w:t>widerspiegeln</w:t>
      </w:r>
      <w:r w:rsidR="002F4010">
        <w:rPr>
          <w:rFonts w:asciiTheme="minorHAnsi" w:hAnsiTheme="minorHAnsi" w:cstheme="minorHAnsi"/>
        </w:rPr>
        <w:t xml:space="preserve">, </w:t>
      </w:r>
      <w:r w:rsidR="001A6674">
        <w:rPr>
          <w:rFonts w:asciiTheme="minorHAnsi" w:hAnsiTheme="minorHAnsi" w:cstheme="minorHAnsi"/>
        </w:rPr>
        <w:t>die Besonderheiten von</w:t>
      </w:r>
      <w:r w:rsidR="008D5309">
        <w:rPr>
          <w:rFonts w:asciiTheme="minorHAnsi" w:hAnsiTheme="minorHAnsi" w:cstheme="minorHAnsi"/>
        </w:rPr>
        <w:t xml:space="preserve"> Land </w:t>
      </w:r>
      <w:r w:rsidR="001A6674">
        <w:rPr>
          <w:rFonts w:asciiTheme="minorHAnsi" w:hAnsiTheme="minorHAnsi" w:cstheme="minorHAnsi"/>
        </w:rPr>
        <w:t xml:space="preserve">und Leuten </w:t>
      </w:r>
      <w:r w:rsidR="002670B6">
        <w:rPr>
          <w:rFonts w:asciiTheme="minorHAnsi" w:hAnsiTheme="minorHAnsi" w:cstheme="minorHAnsi"/>
        </w:rPr>
        <w:t xml:space="preserve">erleben lassen </w:t>
      </w:r>
      <w:r w:rsidR="002F4010">
        <w:rPr>
          <w:rFonts w:asciiTheme="minorHAnsi" w:hAnsiTheme="minorHAnsi" w:cstheme="minorHAnsi"/>
        </w:rPr>
        <w:t>und</w:t>
      </w:r>
      <w:r w:rsidR="00143A3E">
        <w:rPr>
          <w:rFonts w:asciiTheme="minorHAnsi" w:hAnsiTheme="minorHAnsi" w:cstheme="minorHAnsi"/>
        </w:rPr>
        <w:t>,</w:t>
      </w:r>
      <w:r w:rsidR="002F4010">
        <w:rPr>
          <w:rFonts w:asciiTheme="minorHAnsi" w:hAnsiTheme="minorHAnsi" w:cstheme="minorHAnsi"/>
        </w:rPr>
        <w:t xml:space="preserve"> </w:t>
      </w:r>
      <w:r w:rsidR="002670B6">
        <w:rPr>
          <w:rFonts w:asciiTheme="minorHAnsi" w:hAnsiTheme="minorHAnsi" w:cstheme="minorHAnsi"/>
        </w:rPr>
        <w:t xml:space="preserve">gerade weil sie den Boden der Tatsachen nicht verlassen, </w:t>
      </w:r>
      <w:r w:rsidR="008D5309">
        <w:rPr>
          <w:rFonts w:asciiTheme="minorHAnsi" w:hAnsiTheme="minorHAnsi" w:cstheme="minorHAnsi"/>
        </w:rPr>
        <w:t xml:space="preserve">auf subtile Art und Weise </w:t>
      </w:r>
      <w:r w:rsidR="002F4010">
        <w:rPr>
          <w:rFonts w:asciiTheme="minorHAnsi" w:hAnsiTheme="minorHAnsi" w:cstheme="minorHAnsi"/>
        </w:rPr>
        <w:t xml:space="preserve">immer wieder </w:t>
      </w:r>
      <w:r w:rsidR="002670B6">
        <w:rPr>
          <w:rFonts w:asciiTheme="minorHAnsi" w:hAnsiTheme="minorHAnsi" w:cstheme="minorHAnsi"/>
        </w:rPr>
        <w:t>unbegreifbare</w:t>
      </w:r>
      <w:r w:rsidR="002F4010" w:rsidRPr="002F4010">
        <w:rPr>
          <w:rFonts w:asciiTheme="minorHAnsi" w:hAnsiTheme="minorHAnsi" w:cstheme="minorHAnsi"/>
        </w:rPr>
        <w:t xml:space="preserve"> </w:t>
      </w:r>
      <w:r w:rsidR="002F4010">
        <w:rPr>
          <w:rFonts w:asciiTheme="minorHAnsi" w:hAnsiTheme="minorHAnsi" w:cstheme="minorHAnsi"/>
        </w:rPr>
        <w:t xml:space="preserve">Realitäten spürbar machen. </w:t>
      </w:r>
    </w:p>
    <w:p w14:paraId="353EBBBC" w14:textId="77777777" w:rsidR="002A368D" w:rsidRDefault="002A368D" w:rsidP="006916D4">
      <w:pPr>
        <w:rPr>
          <w:rFonts w:asciiTheme="minorHAnsi" w:hAnsiTheme="minorHAnsi" w:cstheme="minorHAnsi"/>
        </w:rPr>
      </w:pPr>
    </w:p>
    <w:p w14:paraId="68A5A81D" w14:textId="187CE0EA" w:rsidR="005C2FCD" w:rsidRDefault="00D8617D" w:rsidP="005C2FCD">
      <w:pPr>
        <w:rPr>
          <w:rFonts w:asciiTheme="minorHAnsi" w:hAnsiTheme="minorHAnsi" w:cstheme="minorHAnsi"/>
          <w:b/>
          <w:i/>
          <w:lang w:eastAsia="de-AT"/>
        </w:rPr>
      </w:pPr>
      <w:r>
        <w:rPr>
          <w:rFonts w:asciiTheme="minorHAnsi" w:hAnsiTheme="minorHAnsi" w:cstheme="minorHAnsi"/>
          <w:b/>
          <w:i/>
          <w:lang w:eastAsia="de-AT"/>
        </w:rPr>
        <w:t>Der</w:t>
      </w:r>
      <w:r w:rsidR="00901422" w:rsidRPr="005C2FCD">
        <w:rPr>
          <w:rFonts w:asciiTheme="minorHAnsi" w:hAnsiTheme="minorHAnsi" w:cstheme="minorHAnsi"/>
          <w:b/>
          <w:i/>
          <w:lang w:eastAsia="de-AT"/>
        </w:rPr>
        <w:t xml:space="preserve"> </w:t>
      </w:r>
      <w:r>
        <w:rPr>
          <w:rFonts w:asciiTheme="minorHAnsi" w:hAnsiTheme="minorHAnsi" w:cstheme="minorHAnsi"/>
          <w:b/>
          <w:i/>
          <w:lang w:eastAsia="de-AT"/>
        </w:rPr>
        <w:t>Autor</w:t>
      </w:r>
      <w:r w:rsidR="00D61155" w:rsidRPr="005C2FCD">
        <w:rPr>
          <w:rFonts w:asciiTheme="minorHAnsi" w:hAnsiTheme="minorHAnsi" w:cstheme="minorHAnsi"/>
          <w:b/>
          <w:i/>
          <w:lang w:eastAsia="de-AT"/>
        </w:rPr>
        <w:t>:</w:t>
      </w:r>
    </w:p>
    <w:p w14:paraId="73B65A28" w14:textId="0C0AD047" w:rsidR="006916D4" w:rsidRPr="000432B4" w:rsidRDefault="006916D4" w:rsidP="000432B4">
      <w:pPr>
        <w:pStyle w:val="StandardWeb"/>
        <w:rPr>
          <w:rFonts w:asciiTheme="minorHAnsi" w:hAnsiTheme="minorHAnsi" w:cstheme="minorHAnsi"/>
          <w:sz w:val="24"/>
          <w:szCs w:val="24"/>
        </w:rPr>
      </w:pPr>
      <w:r w:rsidRPr="000432B4">
        <w:rPr>
          <w:rFonts w:asciiTheme="minorHAnsi" w:hAnsiTheme="minorHAnsi" w:cstheme="minorHAnsi"/>
          <w:smallCaps/>
          <w:sz w:val="24"/>
          <w:szCs w:val="24"/>
        </w:rPr>
        <w:t xml:space="preserve">Rudolf Alexander („Rudi“) Mayr, </w:t>
      </w:r>
      <w:r w:rsidRPr="000432B4">
        <w:rPr>
          <w:rFonts w:asciiTheme="minorHAnsi" w:hAnsiTheme="minorHAnsi" w:cstheme="minorHAnsi"/>
          <w:sz w:val="24"/>
          <w:szCs w:val="24"/>
        </w:rPr>
        <w:t>geb. 1956</w:t>
      </w:r>
      <w:r w:rsidR="00143A3E">
        <w:rPr>
          <w:rFonts w:asciiTheme="minorHAnsi" w:hAnsiTheme="minorHAnsi" w:cstheme="minorHAnsi"/>
          <w:sz w:val="24"/>
          <w:szCs w:val="24"/>
        </w:rPr>
        <w:t xml:space="preserve"> in Tirol</w:t>
      </w:r>
      <w:r w:rsidRPr="000432B4">
        <w:rPr>
          <w:rFonts w:asciiTheme="minorHAnsi" w:hAnsiTheme="minorHAnsi" w:cstheme="minorHAnsi"/>
          <w:sz w:val="24"/>
          <w:szCs w:val="24"/>
        </w:rPr>
        <w:t xml:space="preserve">, bereist seit mehr als 30 Jahren </w:t>
      </w:r>
      <w:r w:rsidR="000432B4" w:rsidRPr="000432B4">
        <w:rPr>
          <w:rFonts w:asciiTheme="minorHAnsi" w:hAnsiTheme="minorHAnsi" w:cstheme="minorHAnsi"/>
          <w:sz w:val="24"/>
          <w:szCs w:val="24"/>
        </w:rPr>
        <w:t xml:space="preserve">regelmäßig als Bergsteiger, Expeditionsreiseleiter </w:t>
      </w:r>
      <w:r w:rsidRPr="000432B4">
        <w:rPr>
          <w:rFonts w:asciiTheme="minorHAnsi" w:hAnsiTheme="minorHAnsi" w:cstheme="minorHAnsi"/>
          <w:sz w:val="24"/>
          <w:szCs w:val="24"/>
        </w:rPr>
        <w:t>Nepal und den Himalaya. Der ehemalige Extrembergsteiger lebt heute als Schriftsteller und Immobilienentwickler in Innsbruck</w:t>
      </w:r>
      <w:r w:rsidR="000432B4" w:rsidRPr="000432B4">
        <w:rPr>
          <w:rFonts w:asciiTheme="minorHAnsi" w:hAnsiTheme="minorHAnsi" w:cstheme="minorHAnsi"/>
          <w:sz w:val="24"/>
          <w:szCs w:val="24"/>
        </w:rPr>
        <w:t>. Zuletzt veröffentlichte er die Erzählung „Am Ende der Nacht“ (</w:t>
      </w:r>
      <w:proofErr w:type="spellStart"/>
      <w:r w:rsidR="000432B4" w:rsidRPr="000432B4">
        <w:rPr>
          <w:rFonts w:asciiTheme="minorHAnsi" w:hAnsiTheme="minorHAnsi" w:cstheme="minorHAnsi"/>
          <w:sz w:val="24"/>
          <w:szCs w:val="24"/>
        </w:rPr>
        <w:t>Haymon</w:t>
      </w:r>
      <w:proofErr w:type="spellEnd"/>
      <w:r w:rsidR="000432B4" w:rsidRPr="000432B4">
        <w:rPr>
          <w:rFonts w:asciiTheme="minorHAnsi" w:hAnsiTheme="minorHAnsi" w:cstheme="minorHAnsi"/>
          <w:sz w:val="24"/>
          <w:szCs w:val="24"/>
        </w:rPr>
        <w:t xml:space="preserve"> Verlag</w:t>
      </w:r>
      <w:r w:rsidR="000432B4">
        <w:rPr>
          <w:rFonts w:asciiTheme="minorHAnsi" w:hAnsiTheme="minorHAnsi" w:cstheme="minorHAnsi"/>
          <w:sz w:val="24"/>
          <w:szCs w:val="24"/>
        </w:rPr>
        <w:t>,</w:t>
      </w:r>
      <w:r w:rsidR="000432B4" w:rsidRPr="000432B4">
        <w:rPr>
          <w:rFonts w:asciiTheme="minorHAnsi" w:hAnsiTheme="minorHAnsi" w:cstheme="minorHAnsi"/>
          <w:sz w:val="24"/>
          <w:szCs w:val="24"/>
        </w:rPr>
        <w:t xml:space="preserve"> 1988), „Das Kriegsloch. Auf den Spuren eines Gletschermythos” (</w:t>
      </w:r>
      <w:proofErr w:type="spellStart"/>
      <w:r w:rsidR="000432B4" w:rsidRPr="000432B4">
        <w:rPr>
          <w:rFonts w:asciiTheme="minorHAnsi" w:hAnsiTheme="minorHAnsi" w:cstheme="minorHAnsi"/>
          <w:sz w:val="24"/>
          <w:szCs w:val="24"/>
        </w:rPr>
        <w:t>Panico</w:t>
      </w:r>
      <w:proofErr w:type="spellEnd"/>
      <w:r w:rsidR="000432B4" w:rsidRPr="000432B4">
        <w:rPr>
          <w:rFonts w:asciiTheme="minorHAnsi" w:hAnsiTheme="minorHAnsi" w:cstheme="minorHAnsi"/>
          <w:sz w:val="24"/>
          <w:szCs w:val="24"/>
        </w:rPr>
        <w:t xml:space="preserve"> Verlag, Stuttgart, 2000) sowie den Reiseroman „Durch Patagonien zum Fitz Roy” (</w:t>
      </w:r>
      <w:proofErr w:type="spellStart"/>
      <w:r w:rsidR="000432B4" w:rsidRPr="000432B4">
        <w:rPr>
          <w:rFonts w:asciiTheme="minorHAnsi" w:hAnsiTheme="minorHAnsi" w:cstheme="minorHAnsi"/>
          <w:sz w:val="24"/>
          <w:szCs w:val="24"/>
        </w:rPr>
        <w:t>wt-Buchteam</w:t>
      </w:r>
      <w:proofErr w:type="spellEnd"/>
      <w:r w:rsidR="000432B4" w:rsidRPr="000432B4">
        <w:rPr>
          <w:rFonts w:asciiTheme="minorHAnsi" w:hAnsiTheme="minorHAnsi" w:cstheme="minorHAnsi"/>
          <w:sz w:val="24"/>
          <w:szCs w:val="24"/>
        </w:rPr>
        <w:t>, Garching/</w:t>
      </w:r>
      <w:proofErr w:type="spellStart"/>
      <w:r w:rsidR="000432B4" w:rsidRPr="000432B4">
        <w:rPr>
          <w:rFonts w:asciiTheme="minorHAnsi" w:hAnsiTheme="minorHAnsi" w:cstheme="minorHAnsi"/>
          <w:sz w:val="24"/>
          <w:szCs w:val="24"/>
        </w:rPr>
        <w:t>Alz</w:t>
      </w:r>
      <w:proofErr w:type="spellEnd"/>
      <w:r w:rsidR="000432B4" w:rsidRPr="000432B4">
        <w:rPr>
          <w:rFonts w:asciiTheme="minorHAnsi" w:hAnsiTheme="minorHAnsi" w:cstheme="minorHAnsi"/>
          <w:sz w:val="24"/>
          <w:szCs w:val="24"/>
        </w:rPr>
        <w:t xml:space="preserve">, 2002). </w:t>
      </w:r>
      <w:r w:rsidRPr="000432B4">
        <w:rPr>
          <w:rFonts w:asciiTheme="minorHAnsi" w:hAnsiTheme="minorHAnsi" w:cstheme="minorHAnsi"/>
          <w:sz w:val="24"/>
          <w:szCs w:val="24"/>
        </w:rPr>
        <w:t>www.rudi-mayr.at</w:t>
      </w:r>
    </w:p>
    <w:sectPr w:rsidR="006916D4" w:rsidRPr="000432B4" w:rsidSect="00BA77E5">
      <w:headerReference w:type="default" r:id="rId8"/>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0CE3F" w14:textId="77777777" w:rsidR="00196AB6" w:rsidRDefault="00196AB6">
      <w:r>
        <w:separator/>
      </w:r>
    </w:p>
  </w:endnote>
  <w:endnote w:type="continuationSeparator" w:id="0">
    <w:p w14:paraId="25D18758" w14:textId="77777777" w:rsidR="00196AB6" w:rsidRDefault="0019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1D57" w14:textId="77777777" w:rsidR="00196AB6" w:rsidRDefault="00196AB6">
      <w:r>
        <w:separator/>
      </w:r>
    </w:p>
  </w:footnote>
  <w:footnote w:type="continuationSeparator" w:id="0">
    <w:p w14:paraId="22FB34AD" w14:textId="77777777" w:rsidR="00196AB6" w:rsidRDefault="0019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8B8F" w14:textId="77777777" w:rsidR="00BF6FEF" w:rsidRDefault="00BF6FEF">
    <w:pPr>
      <w:pStyle w:val="berschrift3"/>
      <w:jc w:val="left"/>
    </w:pPr>
  </w:p>
  <w:p w14:paraId="51C9B135" w14:textId="5838C48E" w:rsidR="00BF6FEF" w:rsidRDefault="00BF6FEF">
    <w:pPr>
      <w:pStyle w:val="berschrift3"/>
      <w:jc w:val="left"/>
    </w:pPr>
    <w:r>
      <w:t xml:space="preserve">Tyrolia-Verlag, </w:t>
    </w:r>
    <w:r w:rsidRPr="007C4C13">
      <w:rPr>
        <w:sz w:val="28"/>
        <w:szCs w:val="28"/>
      </w:rPr>
      <w:t>Innsbruck</w:t>
    </w:r>
    <w:r w:rsidR="007C4C13" w:rsidRPr="007C4C13">
      <w:rPr>
        <w:sz w:val="28"/>
        <w:szCs w:val="28"/>
      </w:rPr>
      <w:t>-Wien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C45C3"/>
    <w:multiLevelType w:val="hybridMultilevel"/>
    <w:tmpl w:val="B75E49D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A9785E"/>
    <w:multiLevelType w:val="hybridMultilevel"/>
    <w:tmpl w:val="044C17F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4385055">
    <w:abstractNumId w:val="0"/>
  </w:num>
  <w:num w:numId="2" w16cid:durableId="307369706">
    <w:abstractNumId w:val="2"/>
  </w:num>
  <w:num w:numId="3" w16cid:durableId="541602462">
    <w:abstractNumId w:val="3"/>
  </w:num>
  <w:num w:numId="4" w16cid:durableId="1179733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6A9"/>
    <w:rsid w:val="000059EE"/>
    <w:rsid w:val="00006DFC"/>
    <w:rsid w:val="000076BC"/>
    <w:rsid w:val="0004008C"/>
    <w:rsid w:val="000432B4"/>
    <w:rsid w:val="000625DC"/>
    <w:rsid w:val="000712C6"/>
    <w:rsid w:val="00073ACC"/>
    <w:rsid w:val="000A2181"/>
    <w:rsid w:val="000A2443"/>
    <w:rsid w:val="000A3371"/>
    <w:rsid w:val="000B02AB"/>
    <w:rsid w:val="000C18B7"/>
    <w:rsid w:val="000D6523"/>
    <w:rsid w:val="001059B1"/>
    <w:rsid w:val="00143A3E"/>
    <w:rsid w:val="00147F07"/>
    <w:rsid w:val="00166B90"/>
    <w:rsid w:val="00196AB6"/>
    <w:rsid w:val="001A6674"/>
    <w:rsid w:val="001D1A2B"/>
    <w:rsid w:val="001E5711"/>
    <w:rsid w:val="002042A6"/>
    <w:rsid w:val="002164AC"/>
    <w:rsid w:val="0022583B"/>
    <w:rsid w:val="00226AC2"/>
    <w:rsid w:val="00236256"/>
    <w:rsid w:val="00241BD3"/>
    <w:rsid w:val="00250A29"/>
    <w:rsid w:val="00266F08"/>
    <w:rsid w:val="002670B6"/>
    <w:rsid w:val="0027173B"/>
    <w:rsid w:val="00273598"/>
    <w:rsid w:val="002A368D"/>
    <w:rsid w:val="002B3492"/>
    <w:rsid w:val="002E55E0"/>
    <w:rsid w:val="002F1E94"/>
    <w:rsid w:val="002F4010"/>
    <w:rsid w:val="00301A92"/>
    <w:rsid w:val="0032176D"/>
    <w:rsid w:val="00323CC1"/>
    <w:rsid w:val="00380BF8"/>
    <w:rsid w:val="00381683"/>
    <w:rsid w:val="003A3179"/>
    <w:rsid w:val="003B7BE6"/>
    <w:rsid w:val="003C0497"/>
    <w:rsid w:val="003C0A86"/>
    <w:rsid w:val="003D1C70"/>
    <w:rsid w:val="003F2B66"/>
    <w:rsid w:val="003F4FC7"/>
    <w:rsid w:val="004016EC"/>
    <w:rsid w:val="0041719A"/>
    <w:rsid w:val="00455972"/>
    <w:rsid w:val="00462CAF"/>
    <w:rsid w:val="00477FBD"/>
    <w:rsid w:val="004902EB"/>
    <w:rsid w:val="004A210D"/>
    <w:rsid w:val="004B38DB"/>
    <w:rsid w:val="004B3B20"/>
    <w:rsid w:val="004C3462"/>
    <w:rsid w:val="004D0753"/>
    <w:rsid w:val="004E0525"/>
    <w:rsid w:val="00527F55"/>
    <w:rsid w:val="005758BE"/>
    <w:rsid w:val="00583BD1"/>
    <w:rsid w:val="005C2FCD"/>
    <w:rsid w:val="005C4FD9"/>
    <w:rsid w:val="005D32CC"/>
    <w:rsid w:val="0060454C"/>
    <w:rsid w:val="00621DE3"/>
    <w:rsid w:val="006332E9"/>
    <w:rsid w:val="006552A9"/>
    <w:rsid w:val="00662625"/>
    <w:rsid w:val="006663D5"/>
    <w:rsid w:val="00671DB4"/>
    <w:rsid w:val="006916D4"/>
    <w:rsid w:val="006B29EF"/>
    <w:rsid w:val="006E39AF"/>
    <w:rsid w:val="006F3A52"/>
    <w:rsid w:val="006F4FEA"/>
    <w:rsid w:val="007269EB"/>
    <w:rsid w:val="00737AD5"/>
    <w:rsid w:val="00752F15"/>
    <w:rsid w:val="00756ED0"/>
    <w:rsid w:val="00776ED9"/>
    <w:rsid w:val="007A53FC"/>
    <w:rsid w:val="007C4C13"/>
    <w:rsid w:val="007C4E56"/>
    <w:rsid w:val="007E2070"/>
    <w:rsid w:val="0081167D"/>
    <w:rsid w:val="00821DCF"/>
    <w:rsid w:val="00867561"/>
    <w:rsid w:val="0088152A"/>
    <w:rsid w:val="008831E7"/>
    <w:rsid w:val="008A20F2"/>
    <w:rsid w:val="008D5309"/>
    <w:rsid w:val="00901422"/>
    <w:rsid w:val="009048EE"/>
    <w:rsid w:val="00910D47"/>
    <w:rsid w:val="00934442"/>
    <w:rsid w:val="00941168"/>
    <w:rsid w:val="00943CC6"/>
    <w:rsid w:val="009733E0"/>
    <w:rsid w:val="009856A9"/>
    <w:rsid w:val="009B080D"/>
    <w:rsid w:val="009C459E"/>
    <w:rsid w:val="009F4CC1"/>
    <w:rsid w:val="00A446F9"/>
    <w:rsid w:val="00A95039"/>
    <w:rsid w:val="00A9663F"/>
    <w:rsid w:val="00AC48E3"/>
    <w:rsid w:val="00AD2CFC"/>
    <w:rsid w:val="00B50820"/>
    <w:rsid w:val="00B751D7"/>
    <w:rsid w:val="00B84C5A"/>
    <w:rsid w:val="00BA77E5"/>
    <w:rsid w:val="00BC634B"/>
    <w:rsid w:val="00BF6FEF"/>
    <w:rsid w:val="00C15F59"/>
    <w:rsid w:val="00C249A6"/>
    <w:rsid w:val="00C343AB"/>
    <w:rsid w:val="00C838FC"/>
    <w:rsid w:val="00CE566C"/>
    <w:rsid w:val="00CF4F30"/>
    <w:rsid w:val="00D1217D"/>
    <w:rsid w:val="00D15C7E"/>
    <w:rsid w:val="00D40D5B"/>
    <w:rsid w:val="00D61155"/>
    <w:rsid w:val="00D66BF8"/>
    <w:rsid w:val="00D719D1"/>
    <w:rsid w:val="00D825BB"/>
    <w:rsid w:val="00D8617D"/>
    <w:rsid w:val="00D937FD"/>
    <w:rsid w:val="00DC2E6B"/>
    <w:rsid w:val="00DE64C8"/>
    <w:rsid w:val="00E0239C"/>
    <w:rsid w:val="00E50422"/>
    <w:rsid w:val="00E53263"/>
    <w:rsid w:val="00E6485F"/>
    <w:rsid w:val="00E67FB4"/>
    <w:rsid w:val="00EE653B"/>
    <w:rsid w:val="00EF4059"/>
    <w:rsid w:val="00F1277D"/>
    <w:rsid w:val="00F26419"/>
    <w:rsid w:val="00F82C72"/>
    <w:rsid w:val="00FD1A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15:docId w15:val="{4522D6F8-C46D-49F7-B3AC-72FA2D42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1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330</Words>
  <Characters>2082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Monika Resler</cp:lastModifiedBy>
  <cp:revision>2</cp:revision>
  <cp:lastPrinted>2014-02-03T12:24:00Z</cp:lastPrinted>
  <dcterms:created xsi:type="dcterms:W3CDTF">2023-12-28T14:14:00Z</dcterms:created>
  <dcterms:modified xsi:type="dcterms:W3CDTF">2023-12-28T14:14:00Z</dcterms:modified>
</cp:coreProperties>
</file>