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87" w:rsidRDefault="00733387" w:rsidP="0069660C">
      <w:pPr>
        <w:pStyle w:val="Kopfzeile"/>
        <w:tabs>
          <w:tab w:val="clear" w:pos="4536"/>
          <w:tab w:val="clear" w:pos="9072"/>
          <w:tab w:val="left" w:pos="7797"/>
        </w:tabs>
        <w:rPr>
          <w:rFonts w:asciiTheme="minorHAnsi" w:hAnsiTheme="minorHAnsi" w:cs="Calibri"/>
          <w:sz w:val="22"/>
          <w:szCs w:val="22"/>
          <w:lang w:val="de-AT"/>
        </w:rPr>
      </w:pPr>
    </w:p>
    <w:p w:rsidR="0069660C" w:rsidRDefault="00D2298C" w:rsidP="0069660C">
      <w:pPr>
        <w:pStyle w:val="Kopfzeile"/>
        <w:tabs>
          <w:tab w:val="clear" w:pos="4536"/>
          <w:tab w:val="clear" w:pos="9072"/>
          <w:tab w:val="left" w:pos="7797"/>
        </w:tabs>
        <w:rPr>
          <w:rFonts w:asciiTheme="minorHAnsi" w:hAnsiTheme="minorHAnsi" w:cs="Calibri"/>
          <w:sz w:val="22"/>
          <w:szCs w:val="22"/>
          <w:lang w:val="de-AT"/>
        </w:rPr>
      </w:pPr>
      <w:r>
        <w:rPr>
          <w:rFonts w:asciiTheme="minorHAnsi" w:hAnsiTheme="minorHAnsi" w:cs="Calibri"/>
          <w:noProof/>
          <w:sz w:val="22"/>
          <w:szCs w:val="22"/>
        </w:rPr>
        <w:drawing>
          <wp:anchor distT="0" distB="0" distL="114300" distR="114300" simplePos="0" relativeHeight="251658240" behindDoc="0" locked="0" layoutInCell="1" allowOverlap="1" wp14:anchorId="1710B1AF" wp14:editId="767D3554">
            <wp:simplePos x="0" y="0"/>
            <wp:positionH relativeFrom="column">
              <wp:posOffset>4216247</wp:posOffset>
            </wp:positionH>
            <wp:positionV relativeFrom="paragraph">
              <wp:posOffset>36002</wp:posOffset>
            </wp:positionV>
            <wp:extent cx="1388125" cy="2107095"/>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2-7_Kind um jeden Pre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063" cy="2108519"/>
                    </a:xfrm>
                    <a:prstGeom prst="rect">
                      <a:avLst/>
                    </a:prstGeom>
                  </pic:spPr>
                </pic:pic>
              </a:graphicData>
            </a:graphic>
            <wp14:sizeRelH relativeFrom="page">
              <wp14:pctWidth>0</wp14:pctWidth>
            </wp14:sizeRelH>
            <wp14:sizeRelV relativeFrom="page">
              <wp14:pctHeight>0</wp14:pctHeight>
            </wp14:sizeRelV>
          </wp:anchor>
        </w:drawing>
      </w:r>
    </w:p>
    <w:p w:rsidR="00C0485D" w:rsidRPr="00CB6BDA" w:rsidRDefault="00C0485D" w:rsidP="0069660C">
      <w:pPr>
        <w:pStyle w:val="Kopfzeile"/>
        <w:tabs>
          <w:tab w:val="clear" w:pos="4536"/>
          <w:tab w:val="clear" w:pos="9072"/>
          <w:tab w:val="left" w:pos="7797"/>
        </w:tabs>
        <w:rPr>
          <w:rFonts w:asciiTheme="minorHAnsi" w:hAnsiTheme="minorHAnsi" w:cs="Calibri"/>
          <w:sz w:val="22"/>
          <w:szCs w:val="22"/>
          <w:lang w:val="de-AT"/>
        </w:rPr>
      </w:pPr>
    </w:p>
    <w:p w:rsidR="007430FC" w:rsidRDefault="007430FC" w:rsidP="007430FC">
      <w:pPr>
        <w:tabs>
          <w:tab w:val="left" w:pos="7797"/>
        </w:tabs>
        <w:rPr>
          <w:rFonts w:ascii="Calibri" w:hAnsi="Calibri" w:cs="Calibri"/>
        </w:rPr>
      </w:pPr>
      <w:r>
        <w:rPr>
          <w:rFonts w:ascii="Calibri" w:hAnsi="Calibri" w:cs="Calibri"/>
        </w:rPr>
        <w:t>Angelika Walser</w:t>
      </w:r>
    </w:p>
    <w:p w:rsidR="007430FC" w:rsidRDefault="007430FC" w:rsidP="007430FC">
      <w:pPr>
        <w:tabs>
          <w:tab w:val="left" w:pos="7797"/>
        </w:tabs>
        <w:rPr>
          <w:rFonts w:ascii="Calibri" w:hAnsi="Calibri" w:cs="Calibri"/>
          <w:b/>
          <w:bCs/>
          <w:sz w:val="28"/>
          <w:szCs w:val="28"/>
        </w:rPr>
      </w:pPr>
      <w:r>
        <w:rPr>
          <w:rFonts w:ascii="Calibri" w:hAnsi="Calibri" w:cs="Calibri"/>
          <w:b/>
          <w:bCs/>
          <w:sz w:val="28"/>
          <w:szCs w:val="28"/>
        </w:rPr>
        <w:t>Ein Kind um jeden Preis?</w:t>
      </w:r>
    </w:p>
    <w:p w:rsidR="00D2298C" w:rsidRDefault="007430FC" w:rsidP="007430FC">
      <w:pPr>
        <w:tabs>
          <w:tab w:val="left" w:pos="7797"/>
        </w:tabs>
        <w:rPr>
          <w:rFonts w:ascii="Calibri" w:hAnsi="Calibri" w:cs="Calibri"/>
        </w:rPr>
      </w:pPr>
      <w:r>
        <w:rPr>
          <w:rFonts w:ascii="Calibri" w:hAnsi="Calibri" w:cs="Calibri"/>
        </w:rPr>
        <w:t xml:space="preserve">Unerfüllter Kinderwunsch und künstliche Befruchtung – </w:t>
      </w:r>
    </w:p>
    <w:p w:rsidR="007430FC" w:rsidRDefault="007430FC" w:rsidP="007430FC">
      <w:pPr>
        <w:tabs>
          <w:tab w:val="left" w:pos="7797"/>
        </w:tabs>
        <w:rPr>
          <w:rFonts w:ascii="Calibri" w:hAnsi="Calibri" w:cs="Calibri"/>
        </w:rPr>
      </w:pPr>
      <w:r>
        <w:rPr>
          <w:rFonts w:ascii="Calibri" w:hAnsi="Calibri" w:cs="Calibri"/>
        </w:rPr>
        <w:t>eine Orientierung</w:t>
      </w:r>
    </w:p>
    <w:p w:rsidR="007430FC" w:rsidRDefault="007430FC" w:rsidP="007430FC">
      <w:pPr>
        <w:tabs>
          <w:tab w:val="left" w:pos="7797"/>
        </w:tabs>
        <w:rPr>
          <w:rFonts w:ascii="Calibri" w:hAnsi="Calibri" w:cs="Calibri"/>
          <w:i/>
        </w:rPr>
      </w:pPr>
      <w:r w:rsidRPr="00E13711">
        <w:rPr>
          <w:rFonts w:ascii="Calibri" w:hAnsi="Calibri" w:cs="Calibri"/>
          <w:i/>
        </w:rPr>
        <w:t>1</w:t>
      </w:r>
      <w:r w:rsidR="009A0104">
        <w:rPr>
          <w:rFonts w:ascii="Calibri" w:hAnsi="Calibri" w:cs="Calibri"/>
          <w:i/>
        </w:rPr>
        <w:t>44</w:t>
      </w:r>
      <w:r w:rsidRPr="00E13711">
        <w:rPr>
          <w:rFonts w:ascii="Calibri" w:hAnsi="Calibri" w:cs="Calibri"/>
          <w:i/>
        </w:rPr>
        <w:t xml:space="preserve"> Seiten, 13,5 x 20,5 cm, Broschur</w:t>
      </w:r>
    </w:p>
    <w:p w:rsidR="00D2298C" w:rsidRDefault="00D2298C" w:rsidP="007430FC">
      <w:pPr>
        <w:tabs>
          <w:tab w:val="left" w:pos="7797"/>
        </w:tabs>
        <w:rPr>
          <w:rFonts w:ascii="Calibri" w:hAnsi="Calibri" w:cs="Calibri"/>
          <w:i/>
        </w:rPr>
      </w:pPr>
      <w:r>
        <w:rPr>
          <w:rFonts w:ascii="Calibri" w:hAnsi="Calibri" w:cs="Calibri"/>
          <w:i/>
        </w:rPr>
        <w:t>Tyrolia-Verlag, Innsbruck-Wien 2014</w:t>
      </w:r>
      <w:bookmarkStart w:id="0" w:name="_GoBack"/>
      <w:bookmarkEnd w:id="0"/>
    </w:p>
    <w:p w:rsidR="007430FC" w:rsidRPr="00E13711" w:rsidRDefault="007430FC" w:rsidP="007430FC">
      <w:pPr>
        <w:tabs>
          <w:tab w:val="left" w:pos="7797"/>
        </w:tabs>
        <w:rPr>
          <w:rFonts w:ascii="Calibri" w:hAnsi="Calibri" w:cs="Calibri"/>
          <w:i/>
        </w:rPr>
      </w:pPr>
      <w:r>
        <w:rPr>
          <w:rFonts w:ascii="Calibri" w:hAnsi="Calibri" w:cs="Calibri"/>
          <w:i/>
        </w:rPr>
        <w:t>ISBN 978-3-7022-3332-7</w:t>
      </w:r>
      <w:r w:rsidR="006A0177">
        <w:rPr>
          <w:rFonts w:ascii="Calibri" w:hAnsi="Calibri" w:cs="Calibri"/>
          <w:i/>
        </w:rPr>
        <w:tab/>
        <w:t>WG 1480</w:t>
      </w:r>
    </w:p>
    <w:p w:rsidR="007430FC" w:rsidRPr="00E13711" w:rsidRDefault="007430FC" w:rsidP="007430FC">
      <w:pPr>
        <w:tabs>
          <w:tab w:val="left" w:pos="7797"/>
        </w:tabs>
        <w:rPr>
          <w:rFonts w:ascii="Calibri" w:hAnsi="Calibri" w:cs="Calibri"/>
          <w:i/>
        </w:rPr>
      </w:pPr>
      <w:r w:rsidRPr="00E13711">
        <w:rPr>
          <w:rFonts w:ascii="Calibri" w:hAnsi="Calibri" w:cs="Calibri"/>
          <w:i/>
        </w:rPr>
        <w:t>€ 14,95</w:t>
      </w:r>
      <w:r>
        <w:rPr>
          <w:rFonts w:ascii="Calibri" w:hAnsi="Calibri" w:cs="Calibri"/>
          <w:i/>
        </w:rPr>
        <w:t xml:space="preserve"> </w:t>
      </w:r>
    </w:p>
    <w:p w:rsidR="007430FC" w:rsidRPr="00E13711" w:rsidRDefault="007430FC" w:rsidP="007430FC">
      <w:pPr>
        <w:tabs>
          <w:tab w:val="left" w:pos="7797"/>
        </w:tabs>
        <w:rPr>
          <w:rFonts w:ascii="Calibri" w:hAnsi="Calibri" w:cs="Calibri"/>
          <w:i/>
        </w:rPr>
      </w:pPr>
      <w:r w:rsidRPr="00E13711">
        <w:rPr>
          <w:rFonts w:ascii="Calibri" w:hAnsi="Calibri" w:cs="Calibri"/>
          <w:i/>
        </w:rPr>
        <w:t>Auch als E-Book erhältlich:</w:t>
      </w:r>
      <w:r>
        <w:rPr>
          <w:rFonts w:ascii="Calibri" w:hAnsi="Calibri" w:cs="Calibri"/>
          <w:i/>
        </w:rPr>
        <w:t xml:space="preserve">  ISBN 978-3-7022-3358-7</w:t>
      </w:r>
      <w:r w:rsidR="009A0104">
        <w:rPr>
          <w:rFonts w:ascii="Calibri" w:hAnsi="Calibri" w:cs="Calibri"/>
          <w:i/>
        </w:rPr>
        <w:t xml:space="preserve">, </w:t>
      </w:r>
      <w:r w:rsidR="0096136C">
        <w:rPr>
          <w:rFonts w:ascii="Calibri" w:hAnsi="Calibri" w:cs="Calibri"/>
          <w:i/>
        </w:rPr>
        <w:t>€ 12,99</w:t>
      </w:r>
    </w:p>
    <w:p w:rsidR="00D2298C" w:rsidRDefault="00D2298C" w:rsidP="0069660C">
      <w:pPr>
        <w:rPr>
          <w:rFonts w:asciiTheme="minorHAnsi" w:hAnsiTheme="minorHAnsi" w:cstheme="minorHAnsi"/>
          <w:b/>
          <w:sz w:val="22"/>
          <w:szCs w:val="22"/>
        </w:rPr>
      </w:pPr>
    </w:p>
    <w:p w:rsidR="00D2298C" w:rsidRDefault="00D2298C" w:rsidP="0069660C">
      <w:pPr>
        <w:rPr>
          <w:rFonts w:asciiTheme="minorHAnsi" w:hAnsiTheme="minorHAnsi" w:cstheme="minorHAnsi"/>
          <w:b/>
          <w:sz w:val="22"/>
          <w:szCs w:val="22"/>
        </w:rPr>
      </w:pPr>
    </w:p>
    <w:p w:rsidR="00D2298C" w:rsidRPr="00D2298C" w:rsidRDefault="00D2298C" w:rsidP="0069660C">
      <w:pPr>
        <w:rPr>
          <w:rFonts w:asciiTheme="minorHAnsi" w:hAnsiTheme="minorHAnsi" w:cstheme="minorHAnsi"/>
          <w:b/>
          <w:sz w:val="28"/>
          <w:szCs w:val="28"/>
        </w:rPr>
      </w:pPr>
      <w:r w:rsidRPr="00D2298C">
        <w:rPr>
          <w:rFonts w:asciiTheme="minorHAnsi" w:hAnsiTheme="minorHAnsi" w:cstheme="minorHAnsi"/>
          <w:b/>
          <w:sz w:val="28"/>
          <w:szCs w:val="28"/>
        </w:rPr>
        <w:t>Selbstbestimmt entscheiden bei unerfülltem Kinderwunsch</w:t>
      </w:r>
    </w:p>
    <w:p w:rsidR="0069660C" w:rsidRDefault="006005C7" w:rsidP="0069660C">
      <w:pPr>
        <w:rPr>
          <w:rFonts w:asciiTheme="minorHAnsi" w:hAnsiTheme="minorHAnsi" w:cstheme="minorHAnsi"/>
          <w:b/>
          <w:sz w:val="22"/>
          <w:szCs w:val="22"/>
        </w:rPr>
      </w:pPr>
      <w:r>
        <w:rPr>
          <w:rFonts w:asciiTheme="minorHAnsi" w:hAnsiTheme="minorHAnsi" w:cstheme="minorHAnsi"/>
          <w:b/>
          <w:sz w:val="22"/>
          <w:szCs w:val="22"/>
        </w:rPr>
        <w:t xml:space="preserve">Eine </w:t>
      </w:r>
      <w:r w:rsidR="0005102F">
        <w:rPr>
          <w:rFonts w:asciiTheme="minorHAnsi" w:hAnsiTheme="minorHAnsi" w:cstheme="minorHAnsi"/>
          <w:b/>
          <w:sz w:val="22"/>
          <w:szCs w:val="22"/>
        </w:rPr>
        <w:t>Orientierungs</w:t>
      </w:r>
      <w:r>
        <w:rPr>
          <w:rFonts w:asciiTheme="minorHAnsi" w:hAnsiTheme="minorHAnsi" w:cstheme="minorHAnsi"/>
          <w:b/>
          <w:sz w:val="22"/>
          <w:szCs w:val="22"/>
        </w:rPr>
        <w:t xml:space="preserve">hilfe </w:t>
      </w:r>
      <w:r w:rsidR="0005102F">
        <w:rPr>
          <w:rFonts w:asciiTheme="minorHAnsi" w:hAnsiTheme="minorHAnsi" w:cstheme="minorHAnsi"/>
          <w:b/>
          <w:sz w:val="22"/>
          <w:szCs w:val="22"/>
        </w:rPr>
        <w:t xml:space="preserve">aus christlicher Sicht </w:t>
      </w:r>
      <w:r>
        <w:rPr>
          <w:rFonts w:asciiTheme="minorHAnsi" w:hAnsiTheme="minorHAnsi" w:cstheme="minorHAnsi"/>
          <w:b/>
          <w:sz w:val="22"/>
          <w:szCs w:val="22"/>
        </w:rPr>
        <w:t xml:space="preserve">für </w:t>
      </w:r>
      <w:r w:rsidR="00C05C8B">
        <w:rPr>
          <w:rFonts w:asciiTheme="minorHAnsi" w:hAnsiTheme="minorHAnsi" w:cstheme="minorHAnsi"/>
          <w:b/>
          <w:sz w:val="22"/>
          <w:szCs w:val="22"/>
        </w:rPr>
        <w:t xml:space="preserve">ungewollt kinderlose </w:t>
      </w:r>
      <w:r>
        <w:rPr>
          <w:rFonts w:asciiTheme="minorHAnsi" w:hAnsiTheme="minorHAnsi" w:cstheme="minorHAnsi"/>
          <w:b/>
          <w:sz w:val="22"/>
          <w:szCs w:val="22"/>
        </w:rPr>
        <w:t>Paare</w:t>
      </w:r>
    </w:p>
    <w:p w:rsidR="006005C7" w:rsidRPr="00CB6BDA" w:rsidRDefault="006005C7" w:rsidP="0069660C">
      <w:pPr>
        <w:rPr>
          <w:rFonts w:asciiTheme="minorHAnsi" w:hAnsiTheme="minorHAnsi" w:cstheme="minorHAnsi"/>
          <w:b/>
          <w:sz w:val="22"/>
          <w:szCs w:val="22"/>
        </w:rPr>
      </w:pPr>
    </w:p>
    <w:p w:rsidR="00D2298C" w:rsidRDefault="00A376A7" w:rsidP="00685957">
      <w:pPr>
        <w:rPr>
          <w:rFonts w:asciiTheme="minorHAnsi" w:hAnsiTheme="minorHAnsi" w:cstheme="minorHAnsi"/>
          <w:sz w:val="22"/>
          <w:szCs w:val="22"/>
        </w:rPr>
      </w:pPr>
      <w:r>
        <w:rPr>
          <w:rFonts w:asciiTheme="minorHAnsi" w:hAnsiTheme="minorHAnsi" w:cstheme="minorHAnsi"/>
          <w:sz w:val="22"/>
          <w:szCs w:val="22"/>
        </w:rPr>
        <w:t xml:space="preserve">Unfruchtbarkeit ist in den letzten Jahrzehnten, insbesondere in den Industriestaaten, ein immer größeres Problem geworden. Schätzungen zufolge sind in Europa rund 12 bis 15 Prozent der Paare im fortpflanzungsfähigen Alter ungewollt kinderlos, d. h. jedes fünfte bis sechste Paar ist betroffen. </w:t>
      </w:r>
    </w:p>
    <w:p w:rsidR="00D2298C" w:rsidRDefault="00D2298C" w:rsidP="00685957">
      <w:pPr>
        <w:rPr>
          <w:rFonts w:asciiTheme="minorHAnsi" w:hAnsiTheme="minorHAnsi" w:cstheme="minorHAnsi"/>
          <w:sz w:val="22"/>
          <w:szCs w:val="22"/>
        </w:rPr>
      </w:pPr>
    </w:p>
    <w:p w:rsidR="00D2298C" w:rsidRDefault="00027CFA" w:rsidP="00685957">
      <w:pPr>
        <w:rPr>
          <w:rFonts w:asciiTheme="minorHAnsi" w:hAnsiTheme="minorHAnsi" w:cstheme="minorHAnsi"/>
          <w:sz w:val="22"/>
          <w:szCs w:val="22"/>
        </w:rPr>
      </w:pPr>
      <w:r>
        <w:rPr>
          <w:rFonts w:asciiTheme="minorHAnsi" w:hAnsiTheme="minorHAnsi" w:cstheme="minorHAnsi"/>
          <w:sz w:val="22"/>
          <w:szCs w:val="22"/>
        </w:rPr>
        <w:t xml:space="preserve">Die Angebote der Reproduktionsmedizin sind verlockend: Künstliche Befruchtung im Reagenzglas und andere Methoden versprechen Abhilfe. Doch diese Eingriffe sind nicht so erfolgversprechend, wie sie angepriesen werden. Zwar werden knapp ein Drittel der Frauen schwanger, doch die Chance, das Kind auf die Welt zu bringen, ist um vieles geringer. Zu den physischen Belastungen, die vor allem die Frau trifft, kommt es auch zu seelischen Problemen für die </w:t>
      </w:r>
      <w:r w:rsidR="00685957">
        <w:rPr>
          <w:rFonts w:asciiTheme="minorHAnsi" w:hAnsiTheme="minorHAnsi" w:cstheme="minorHAnsi"/>
          <w:sz w:val="22"/>
          <w:szCs w:val="22"/>
        </w:rPr>
        <w:t>Partnerschaft. Und viele Paare stellen sich im Laufe dieses Prozesses die Frage, ob sie ihr Handeln verantworten können oder nicht. Denn sie erfahren nach und nach, dass die Befriedigung ihres Bedürfnisses nach einem Kind zahlreiche Probleme, Einschränkungen und Konsequenzen nach sich zieht.</w:t>
      </w:r>
    </w:p>
    <w:p w:rsidR="0075735A" w:rsidRDefault="00685957" w:rsidP="00685957">
      <w:pPr>
        <w:rPr>
          <w:rFonts w:asciiTheme="minorHAnsi" w:hAnsiTheme="minorHAnsi" w:cstheme="minorHAnsi"/>
          <w:sz w:val="22"/>
          <w:szCs w:val="22"/>
        </w:rPr>
      </w:pPr>
      <w:r>
        <w:rPr>
          <w:rFonts w:asciiTheme="minorHAnsi" w:hAnsiTheme="minorHAnsi" w:cstheme="minorHAnsi"/>
          <w:sz w:val="22"/>
          <w:szCs w:val="22"/>
        </w:rPr>
        <w:t xml:space="preserve"> </w:t>
      </w:r>
    </w:p>
    <w:p w:rsidR="00685957" w:rsidRDefault="00685957" w:rsidP="00685957">
      <w:pPr>
        <w:rPr>
          <w:rFonts w:asciiTheme="minorHAnsi" w:hAnsiTheme="minorHAnsi" w:cstheme="minorHAnsi"/>
          <w:sz w:val="22"/>
          <w:szCs w:val="22"/>
        </w:rPr>
      </w:pPr>
      <w:r>
        <w:rPr>
          <w:rFonts w:asciiTheme="minorHAnsi" w:hAnsiTheme="minorHAnsi" w:cstheme="minorHAnsi"/>
          <w:sz w:val="22"/>
          <w:szCs w:val="22"/>
        </w:rPr>
        <w:t>Dieses Buch ist für Paare gedacht, die unter ihrem unerfüllten Kinderwunsch leiden</w:t>
      </w:r>
      <w:r w:rsidR="0005102F">
        <w:rPr>
          <w:rFonts w:asciiTheme="minorHAnsi" w:hAnsiTheme="minorHAnsi" w:cstheme="minorHAnsi"/>
          <w:sz w:val="22"/>
          <w:szCs w:val="22"/>
        </w:rPr>
        <w:t xml:space="preserve"> und sich eine Orientier</w:t>
      </w:r>
      <w:r w:rsidR="00D2298C">
        <w:rPr>
          <w:rFonts w:asciiTheme="minorHAnsi" w:hAnsiTheme="minorHAnsi" w:cstheme="minorHAnsi"/>
          <w:sz w:val="22"/>
          <w:szCs w:val="22"/>
        </w:rPr>
        <w:t>ungshilfe wünschen, weil sie der christlichen Gesinnung</w:t>
      </w:r>
      <w:r w:rsidR="0005102F">
        <w:rPr>
          <w:rFonts w:asciiTheme="minorHAnsi" w:hAnsiTheme="minorHAnsi" w:cstheme="minorHAnsi"/>
          <w:sz w:val="22"/>
          <w:szCs w:val="22"/>
        </w:rPr>
        <w:t xml:space="preserve"> noch eine Stimme in ihrer Entscheidung </w:t>
      </w:r>
      <w:r w:rsidR="00D2298C">
        <w:rPr>
          <w:rFonts w:asciiTheme="minorHAnsi" w:hAnsiTheme="minorHAnsi" w:cstheme="minorHAnsi"/>
          <w:sz w:val="22"/>
          <w:szCs w:val="22"/>
        </w:rPr>
        <w:t>einräumen möchten</w:t>
      </w:r>
      <w:r w:rsidR="0005102F">
        <w:rPr>
          <w:rFonts w:asciiTheme="minorHAnsi" w:hAnsiTheme="minorHAnsi" w:cstheme="minorHAnsi"/>
          <w:sz w:val="22"/>
          <w:szCs w:val="22"/>
        </w:rPr>
        <w:t xml:space="preserve">. </w:t>
      </w:r>
      <w:r w:rsidR="00BA14E2">
        <w:rPr>
          <w:rFonts w:asciiTheme="minorHAnsi" w:hAnsiTheme="minorHAnsi" w:cstheme="minorHAnsi"/>
          <w:sz w:val="22"/>
          <w:szCs w:val="22"/>
        </w:rPr>
        <w:t xml:space="preserve">Es zeigt zunächst die Methoden sowie die rechtlichen und ökonomischen Rahmenbedingungen der Reproduktionsmedizin auf. Anschließend geht die Autorin auf die Folgeprobleme wie Samen- und Eizellspende, Leihmutterschaft und Präimplantationsdiagnostik ein und stellt die katholische und evangelische Position zur künstlichen Befruchtung vor. </w:t>
      </w:r>
      <w:r w:rsidR="006005C7">
        <w:rPr>
          <w:rFonts w:asciiTheme="minorHAnsi" w:hAnsiTheme="minorHAnsi" w:cstheme="minorHAnsi"/>
          <w:sz w:val="22"/>
          <w:szCs w:val="22"/>
        </w:rPr>
        <w:t xml:space="preserve">Ein Kapitel ist vor allem </w:t>
      </w:r>
      <w:r w:rsidR="00D2298C">
        <w:rPr>
          <w:rFonts w:asciiTheme="minorHAnsi" w:hAnsiTheme="minorHAnsi" w:cstheme="minorHAnsi"/>
          <w:sz w:val="22"/>
          <w:szCs w:val="22"/>
        </w:rPr>
        <w:t xml:space="preserve">den </w:t>
      </w:r>
      <w:r w:rsidR="006005C7">
        <w:rPr>
          <w:rFonts w:asciiTheme="minorHAnsi" w:hAnsiTheme="minorHAnsi" w:cstheme="minorHAnsi"/>
          <w:sz w:val="22"/>
          <w:szCs w:val="22"/>
        </w:rPr>
        <w:t xml:space="preserve">Frauen gewidmet. Darin führt die Autorin aus, wie Frauen, deren Körper maßgeblich betroffen ist, „zu ihrer eigenen Stimme“ finden, um selbstbestimmt zu entscheiden. Das letzte Kapitel zeigt Alternativen wie Adoption auf bzw. wie ein Leben ohne Kinder glücken kann. </w:t>
      </w:r>
    </w:p>
    <w:p w:rsidR="00C05C8B" w:rsidRPr="00C05C8B" w:rsidRDefault="00C05C8B" w:rsidP="00C05C8B"/>
    <w:p w:rsidR="0069660C" w:rsidRPr="00CB6BDA" w:rsidRDefault="001D4CD2" w:rsidP="0069660C">
      <w:pPr>
        <w:pStyle w:val="berschrift2"/>
        <w:rPr>
          <w:rFonts w:asciiTheme="minorHAnsi" w:hAnsiTheme="minorHAnsi" w:cstheme="minorHAnsi"/>
          <w:i/>
          <w:iCs/>
          <w:sz w:val="22"/>
          <w:szCs w:val="22"/>
        </w:rPr>
      </w:pPr>
      <w:r>
        <w:rPr>
          <w:rFonts w:asciiTheme="minorHAnsi" w:hAnsiTheme="minorHAnsi" w:cstheme="minorHAnsi"/>
          <w:i/>
          <w:iCs/>
          <w:sz w:val="22"/>
          <w:szCs w:val="22"/>
        </w:rPr>
        <w:t>Die Autorin</w:t>
      </w:r>
      <w:r w:rsidR="0069660C" w:rsidRPr="00CB6BDA">
        <w:rPr>
          <w:rFonts w:asciiTheme="minorHAnsi" w:hAnsiTheme="minorHAnsi" w:cstheme="minorHAnsi"/>
          <w:i/>
          <w:iCs/>
          <w:sz w:val="22"/>
          <w:szCs w:val="22"/>
        </w:rPr>
        <w:t>:</w:t>
      </w:r>
    </w:p>
    <w:p w:rsidR="001D4CD2" w:rsidRDefault="001D4CD2" w:rsidP="0069660C">
      <w:pPr>
        <w:rPr>
          <w:rFonts w:asciiTheme="minorHAnsi" w:hAnsiTheme="minorHAnsi"/>
          <w:sz w:val="22"/>
          <w:szCs w:val="22"/>
        </w:rPr>
      </w:pPr>
      <w:r>
        <w:rPr>
          <w:rFonts w:asciiTheme="minorHAnsi" w:hAnsiTheme="minorHAnsi" w:cstheme="minorHAnsi"/>
          <w:caps/>
          <w:sz w:val="22"/>
          <w:szCs w:val="22"/>
          <w:lang w:val="de-AT"/>
        </w:rPr>
        <w:t>angelika walser</w:t>
      </w:r>
      <w:r w:rsidR="0069660C" w:rsidRPr="00971641">
        <w:rPr>
          <w:rFonts w:asciiTheme="minorHAnsi" w:hAnsiTheme="minorHAnsi" w:cstheme="minorHAnsi"/>
          <w:smallCaps/>
          <w:sz w:val="22"/>
          <w:szCs w:val="22"/>
          <w:lang w:val="de-AT"/>
        </w:rPr>
        <w:t xml:space="preserve">, </w:t>
      </w:r>
      <w:r w:rsidR="0069660C" w:rsidRPr="00971641">
        <w:rPr>
          <w:rFonts w:asciiTheme="minorHAnsi" w:hAnsiTheme="minorHAnsi" w:cstheme="minorHAnsi"/>
          <w:sz w:val="22"/>
          <w:szCs w:val="22"/>
        </w:rPr>
        <w:t xml:space="preserve">geb. </w:t>
      </w:r>
      <w:r w:rsidR="0069660C" w:rsidRPr="00971641">
        <w:rPr>
          <w:rFonts w:asciiTheme="minorHAnsi" w:hAnsiTheme="minorHAnsi"/>
          <w:sz w:val="22"/>
          <w:szCs w:val="22"/>
        </w:rPr>
        <w:t xml:space="preserve">in </w:t>
      </w:r>
      <w:r>
        <w:rPr>
          <w:rFonts w:asciiTheme="minorHAnsi" w:hAnsiTheme="minorHAnsi"/>
          <w:sz w:val="22"/>
          <w:szCs w:val="22"/>
        </w:rPr>
        <w:t>Stuttgart</w:t>
      </w:r>
      <w:r w:rsidR="0069660C" w:rsidRPr="00971641">
        <w:rPr>
          <w:rFonts w:asciiTheme="minorHAnsi" w:hAnsiTheme="minorHAnsi"/>
          <w:sz w:val="22"/>
          <w:szCs w:val="22"/>
        </w:rPr>
        <w:t xml:space="preserve">, </w:t>
      </w:r>
      <w:r>
        <w:rPr>
          <w:rFonts w:asciiTheme="minorHAnsi" w:hAnsiTheme="minorHAnsi"/>
          <w:sz w:val="22"/>
          <w:szCs w:val="22"/>
        </w:rPr>
        <w:t>Studium der katholischen Theologie und Germanistik in Würzburg und München, war als Religionslehrerin, in der Erwachsenenbildung und bei den „Wiener Theologischen Kursen“ tätig, derzeit habilitiert sie als Moraltheologin an der Universität Wien. Sie ist Lehrbeauftragte an der Universität Salzburg und an der Kirchlich-Pädagogischen Hochschule in Wien-</w:t>
      </w:r>
      <w:proofErr w:type="spellStart"/>
      <w:r>
        <w:rPr>
          <w:rFonts w:asciiTheme="minorHAnsi" w:hAnsiTheme="minorHAnsi"/>
          <w:sz w:val="22"/>
          <w:szCs w:val="22"/>
        </w:rPr>
        <w:t>Strebersdorf</w:t>
      </w:r>
      <w:proofErr w:type="spellEnd"/>
      <w:r w:rsidR="00D2298C">
        <w:rPr>
          <w:rFonts w:asciiTheme="minorHAnsi" w:hAnsiTheme="minorHAnsi"/>
          <w:sz w:val="22"/>
          <w:szCs w:val="22"/>
        </w:rPr>
        <w:t>.</w:t>
      </w:r>
    </w:p>
    <w:sectPr w:rsidR="001D4CD2">
      <w:headerReference w:type="default" r:id="rId9"/>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8A" w:rsidRDefault="00D00C8A">
      <w:r>
        <w:separator/>
      </w:r>
    </w:p>
  </w:endnote>
  <w:endnote w:type="continuationSeparator" w:id="0">
    <w:p w:rsidR="00D00C8A" w:rsidRDefault="00D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8A" w:rsidRDefault="00D00C8A">
      <w:r>
        <w:separator/>
      </w:r>
    </w:p>
  </w:footnote>
  <w:footnote w:type="continuationSeparator" w:id="0">
    <w:p w:rsidR="00D00C8A" w:rsidRDefault="00D0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8" w:rsidRDefault="00D00C8A">
    <w:pPr>
      <w:pStyle w:val="berschrift3"/>
      <w:jc w:val="left"/>
    </w:pPr>
  </w:p>
  <w:p w:rsidR="006531D8" w:rsidRDefault="00D00C8A">
    <w:pPr>
      <w:pStyle w:val="berschrift3"/>
      <w:jc w:val="left"/>
    </w:pPr>
  </w:p>
  <w:p w:rsidR="006531D8" w:rsidRPr="00400EA7" w:rsidRDefault="004E47FC">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0C"/>
    <w:rsid w:val="00027CFA"/>
    <w:rsid w:val="000372B6"/>
    <w:rsid w:val="0005102F"/>
    <w:rsid w:val="000710EB"/>
    <w:rsid w:val="00090933"/>
    <w:rsid w:val="000B7D9E"/>
    <w:rsid w:val="000E1AC8"/>
    <w:rsid w:val="000E30C0"/>
    <w:rsid w:val="001415AB"/>
    <w:rsid w:val="0014606F"/>
    <w:rsid w:val="001D4CD2"/>
    <w:rsid w:val="00252243"/>
    <w:rsid w:val="002D3FB1"/>
    <w:rsid w:val="00394DED"/>
    <w:rsid w:val="003B1362"/>
    <w:rsid w:val="004E47FC"/>
    <w:rsid w:val="00587D0B"/>
    <w:rsid w:val="006005C7"/>
    <w:rsid w:val="00643F86"/>
    <w:rsid w:val="00666D3C"/>
    <w:rsid w:val="006821E5"/>
    <w:rsid w:val="00685957"/>
    <w:rsid w:val="0069660C"/>
    <w:rsid w:val="006A0177"/>
    <w:rsid w:val="006D4CC7"/>
    <w:rsid w:val="00733387"/>
    <w:rsid w:val="007430FC"/>
    <w:rsid w:val="0075735A"/>
    <w:rsid w:val="0096136C"/>
    <w:rsid w:val="009A0104"/>
    <w:rsid w:val="00A21156"/>
    <w:rsid w:val="00A349CF"/>
    <w:rsid w:val="00A376A7"/>
    <w:rsid w:val="00A43285"/>
    <w:rsid w:val="00BA14E2"/>
    <w:rsid w:val="00C0485D"/>
    <w:rsid w:val="00C05C8B"/>
    <w:rsid w:val="00CD46C4"/>
    <w:rsid w:val="00D00C8A"/>
    <w:rsid w:val="00D2298C"/>
    <w:rsid w:val="00D92A30"/>
    <w:rsid w:val="00DB7B7B"/>
    <w:rsid w:val="00DC68CB"/>
    <w:rsid w:val="00E0650D"/>
    <w:rsid w:val="00E15D1A"/>
    <w:rsid w:val="00EF4B49"/>
    <w:rsid w:val="00F37C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60C"/>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69660C"/>
    <w:pPr>
      <w:keepNext/>
      <w:outlineLvl w:val="1"/>
    </w:pPr>
    <w:rPr>
      <w:szCs w:val="20"/>
    </w:rPr>
  </w:style>
  <w:style w:type="paragraph" w:styleId="berschrift3">
    <w:name w:val="heading 3"/>
    <w:basedOn w:val="Standard"/>
    <w:next w:val="Standard"/>
    <w:link w:val="berschrift3Zchn"/>
    <w:qFormat/>
    <w:rsid w:val="0069660C"/>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9660C"/>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rsid w:val="0069660C"/>
    <w:rPr>
      <w:rFonts w:ascii="Century Gothic" w:eastAsia="Times New Roman" w:hAnsi="Century Gothic" w:cs="Times New Roman"/>
      <w:sz w:val="36"/>
      <w:szCs w:val="20"/>
      <w:lang w:val="de-DE" w:eastAsia="de-DE"/>
    </w:rPr>
  </w:style>
  <w:style w:type="paragraph" w:styleId="Kopfzeile">
    <w:name w:val="header"/>
    <w:basedOn w:val="Standard"/>
    <w:link w:val="KopfzeileZchn"/>
    <w:semiHidden/>
    <w:rsid w:val="0069660C"/>
    <w:pPr>
      <w:tabs>
        <w:tab w:val="center" w:pos="4536"/>
        <w:tab w:val="right" w:pos="9072"/>
      </w:tabs>
    </w:pPr>
    <w:rPr>
      <w:szCs w:val="20"/>
    </w:rPr>
  </w:style>
  <w:style w:type="character" w:customStyle="1" w:styleId="KopfzeileZchn">
    <w:name w:val="Kopfzeile Zchn"/>
    <w:basedOn w:val="Absatz-Standardschriftart"/>
    <w:link w:val="Kopfzeile"/>
    <w:semiHidden/>
    <w:rsid w:val="0069660C"/>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69660C"/>
    <w:pPr>
      <w:tabs>
        <w:tab w:val="center" w:pos="4536"/>
        <w:tab w:val="right" w:pos="9072"/>
      </w:tabs>
    </w:pPr>
    <w:rPr>
      <w:szCs w:val="20"/>
    </w:rPr>
  </w:style>
  <w:style w:type="character" w:customStyle="1" w:styleId="FuzeileZchn">
    <w:name w:val="Fußzeile Zchn"/>
    <w:basedOn w:val="Absatz-Standardschriftart"/>
    <w:link w:val="Fuzeile"/>
    <w:semiHidden/>
    <w:rsid w:val="0069660C"/>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696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60C"/>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60C"/>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69660C"/>
    <w:pPr>
      <w:keepNext/>
      <w:outlineLvl w:val="1"/>
    </w:pPr>
    <w:rPr>
      <w:szCs w:val="20"/>
    </w:rPr>
  </w:style>
  <w:style w:type="paragraph" w:styleId="berschrift3">
    <w:name w:val="heading 3"/>
    <w:basedOn w:val="Standard"/>
    <w:next w:val="Standard"/>
    <w:link w:val="berschrift3Zchn"/>
    <w:qFormat/>
    <w:rsid w:val="0069660C"/>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9660C"/>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rsid w:val="0069660C"/>
    <w:rPr>
      <w:rFonts w:ascii="Century Gothic" w:eastAsia="Times New Roman" w:hAnsi="Century Gothic" w:cs="Times New Roman"/>
      <w:sz w:val="36"/>
      <w:szCs w:val="20"/>
      <w:lang w:val="de-DE" w:eastAsia="de-DE"/>
    </w:rPr>
  </w:style>
  <w:style w:type="paragraph" w:styleId="Kopfzeile">
    <w:name w:val="header"/>
    <w:basedOn w:val="Standard"/>
    <w:link w:val="KopfzeileZchn"/>
    <w:semiHidden/>
    <w:rsid w:val="0069660C"/>
    <w:pPr>
      <w:tabs>
        <w:tab w:val="center" w:pos="4536"/>
        <w:tab w:val="right" w:pos="9072"/>
      </w:tabs>
    </w:pPr>
    <w:rPr>
      <w:szCs w:val="20"/>
    </w:rPr>
  </w:style>
  <w:style w:type="character" w:customStyle="1" w:styleId="KopfzeileZchn">
    <w:name w:val="Kopfzeile Zchn"/>
    <w:basedOn w:val="Absatz-Standardschriftart"/>
    <w:link w:val="Kopfzeile"/>
    <w:semiHidden/>
    <w:rsid w:val="0069660C"/>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69660C"/>
    <w:pPr>
      <w:tabs>
        <w:tab w:val="center" w:pos="4536"/>
        <w:tab w:val="right" w:pos="9072"/>
      </w:tabs>
    </w:pPr>
    <w:rPr>
      <w:szCs w:val="20"/>
    </w:rPr>
  </w:style>
  <w:style w:type="character" w:customStyle="1" w:styleId="FuzeileZchn">
    <w:name w:val="Fußzeile Zchn"/>
    <w:basedOn w:val="Absatz-Standardschriftart"/>
    <w:link w:val="Fuzeile"/>
    <w:semiHidden/>
    <w:rsid w:val="0069660C"/>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696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60C"/>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2386</Characters>
  <Application>Microsoft Office Word</Application>
  <DocSecurity>0</DocSecurity>
  <Lines>103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Steger Brunhilde</dc:creator>
  <cp:lastModifiedBy>IT</cp:lastModifiedBy>
  <cp:revision>6</cp:revision>
  <dcterms:created xsi:type="dcterms:W3CDTF">2013-11-11T09:55:00Z</dcterms:created>
  <dcterms:modified xsi:type="dcterms:W3CDTF">2014-06-03T11:12:00Z</dcterms:modified>
</cp:coreProperties>
</file>