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F3" w:rsidRPr="00100014" w:rsidRDefault="00E043AC" w:rsidP="006431F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101D061A" wp14:editId="447FD65B">
            <wp:simplePos x="0" y="0"/>
            <wp:positionH relativeFrom="column">
              <wp:posOffset>3862704</wp:posOffset>
            </wp:positionH>
            <wp:positionV relativeFrom="paragraph">
              <wp:posOffset>36830</wp:posOffset>
            </wp:positionV>
            <wp:extent cx="1724025" cy="2261985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-7_Erzählfiguren Kollrei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6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1F3" w:rsidRPr="00100014" w:rsidRDefault="006431F3" w:rsidP="006431F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B32C83" w:rsidRDefault="00B32C83" w:rsidP="00B32C83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Elisabeth </w:t>
      </w:r>
      <w:proofErr w:type="spellStart"/>
      <w:r>
        <w:rPr>
          <w:rFonts w:ascii="Calibri" w:hAnsi="Calibri" w:cs="Calibri"/>
        </w:rPr>
        <w:t>Kollreider</w:t>
      </w:r>
      <w:proofErr w:type="spellEnd"/>
    </w:p>
    <w:p w:rsidR="00B32C83" w:rsidRDefault="00B32C83" w:rsidP="00B32C83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Das Kind von Betlehem</w:t>
      </w:r>
    </w:p>
    <w:p w:rsidR="00E043AC" w:rsidRDefault="00B32C83" w:rsidP="00B32C83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Die Weihnachtsgeschichte</w:t>
      </w:r>
    </w:p>
    <w:p w:rsidR="00B32C83" w:rsidRPr="00125C04" w:rsidRDefault="00B32C83" w:rsidP="00B32C83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B931AC">
        <w:rPr>
          <w:rFonts w:ascii="Calibri" w:hAnsi="Calibri" w:cs="Calibri"/>
        </w:rPr>
        <w:t>illustriert mit biblischen Erzählfiguren</w:t>
      </w:r>
    </w:p>
    <w:p w:rsidR="00B32C83" w:rsidRDefault="00CE3C86" w:rsidP="00B32C83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32</w:t>
      </w:r>
      <w:r w:rsidR="00B32C83" w:rsidRPr="003639B9">
        <w:rPr>
          <w:rFonts w:ascii="Calibri" w:hAnsi="Calibri" w:cs="Calibri"/>
          <w:i/>
        </w:rPr>
        <w:t xml:space="preserve"> Seiten, durchgehend </w:t>
      </w:r>
      <w:proofErr w:type="spellStart"/>
      <w:r w:rsidR="00B32C83" w:rsidRPr="003639B9">
        <w:rPr>
          <w:rFonts w:ascii="Calibri" w:hAnsi="Calibri" w:cs="Calibri"/>
          <w:i/>
        </w:rPr>
        <w:t>farb</w:t>
      </w:r>
      <w:proofErr w:type="spellEnd"/>
      <w:r w:rsidR="00B32C83" w:rsidRPr="003639B9">
        <w:rPr>
          <w:rFonts w:ascii="Calibri" w:hAnsi="Calibri" w:cs="Calibri"/>
          <w:i/>
        </w:rPr>
        <w:t xml:space="preserve">. Abb., </w:t>
      </w:r>
      <w:r w:rsidR="00B32C83">
        <w:rPr>
          <w:rFonts w:ascii="Calibri" w:hAnsi="Calibri" w:cs="Calibri"/>
          <w:i/>
        </w:rPr>
        <w:t>16</w:t>
      </w:r>
      <w:r w:rsidR="00B32C83" w:rsidRPr="003639B9">
        <w:rPr>
          <w:rFonts w:ascii="Calibri" w:hAnsi="Calibri" w:cs="Calibri"/>
          <w:i/>
        </w:rPr>
        <w:t xml:space="preserve"> x </w:t>
      </w:r>
      <w:r w:rsidR="00B32C83">
        <w:rPr>
          <w:rFonts w:ascii="Calibri" w:hAnsi="Calibri" w:cs="Calibri"/>
          <w:i/>
        </w:rPr>
        <w:t>21</w:t>
      </w:r>
      <w:r w:rsidR="00B32C83" w:rsidRPr="003639B9">
        <w:rPr>
          <w:rFonts w:ascii="Calibri" w:hAnsi="Calibri" w:cs="Calibri"/>
          <w:i/>
        </w:rPr>
        <w:t xml:space="preserve"> cm, </w:t>
      </w:r>
      <w:r w:rsidR="00B32C83">
        <w:rPr>
          <w:rFonts w:ascii="Calibri" w:hAnsi="Calibri" w:cs="Calibri"/>
          <w:i/>
        </w:rPr>
        <w:t>gebunden</w:t>
      </w:r>
    </w:p>
    <w:p w:rsidR="00E043AC" w:rsidRPr="003639B9" w:rsidRDefault="00E043AC" w:rsidP="00B32C83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:rsidR="00B32C83" w:rsidRDefault="00B32C83" w:rsidP="00B32C83">
      <w:pPr>
        <w:rPr>
          <w:rFonts w:ascii="Calibri" w:hAnsi="Calibri" w:cs="Calibri"/>
          <w:i/>
        </w:rPr>
      </w:pPr>
      <w:r w:rsidRPr="00DE1994">
        <w:rPr>
          <w:rFonts w:ascii="Calibri" w:hAnsi="Calibri" w:cs="Calibri"/>
          <w:i/>
        </w:rPr>
        <w:t>ISBN 978-3-7022-</w:t>
      </w:r>
      <w:r>
        <w:rPr>
          <w:rFonts w:ascii="Calibri" w:hAnsi="Calibri" w:cs="Calibri"/>
          <w:i/>
        </w:rPr>
        <w:t>3291-7</w:t>
      </w:r>
      <w:r>
        <w:rPr>
          <w:rFonts w:ascii="Calibri" w:hAnsi="Calibri" w:cs="Calibri"/>
          <w:i/>
        </w:rPr>
        <w:tab/>
      </w:r>
    </w:p>
    <w:p w:rsidR="00B32C83" w:rsidRPr="003639B9" w:rsidRDefault="00B32C83" w:rsidP="00B32C83">
      <w:pPr>
        <w:tabs>
          <w:tab w:val="left" w:pos="7797"/>
        </w:tabs>
        <w:rPr>
          <w:rFonts w:ascii="Calibri" w:hAnsi="Calibri" w:cs="Calibri"/>
          <w:i/>
        </w:rPr>
      </w:pPr>
      <w:r w:rsidRPr="003639B9">
        <w:rPr>
          <w:rFonts w:ascii="Calibri" w:hAnsi="Calibri" w:cs="Calibri"/>
          <w:i/>
        </w:rPr>
        <w:t xml:space="preserve">€ 9,95 </w:t>
      </w:r>
    </w:p>
    <w:p w:rsidR="00E043AC" w:rsidRDefault="00E043AC" w:rsidP="00E043AC">
      <w:pPr>
        <w:tabs>
          <w:tab w:val="left" w:pos="7797"/>
        </w:tabs>
        <w:rPr>
          <w:rFonts w:ascii="Calibri" w:hAnsi="Calibri" w:cs="Calibri"/>
          <w:i/>
        </w:rPr>
      </w:pPr>
    </w:p>
    <w:p w:rsidR="006C77E3" w:rsidRDefault="006C77E3" w:rsidP="006431F3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043AC" w:rsidRDefault="00E043AC" w:rsidP="006431F3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Maria, Josef, Ochs und Esel </w:t>
      </w:r>
      <w:r w:rsidR="00380615">
        <w:rPr>
          <w:rFonts w:asciiTheme="minorHAnsi" w:hAnsiTheme="minorHAnsi" w:cstheme="minorHAnsi"/>
          <w:b/>
          <w:sz w:val="28"/>
          <w:szCs w:val="28"/>
        </w:rPr>
        <w:t xml:space="preserve">fast </w:t>
      </w: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</w:rPr>
        <w:t>wie zum Angreifen</w:t>
      </w:r>
    </w:p>
    <w:p w:rsidR="00A15FB7" w:rsidRDefault="008978CA" w:rsidP="006431F3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Ein ungewöhnliches Weihnachtsbuch für Kinder</w:t>
      </w:r>
    </w:p>
    <w:p w:rsidR="00A22858" w:rsidRDefault="00A22858" w:rsidP="00EF4F96">
      <w:pPr>
        <w:rPr>
          <w:rFonts w:asciiTheme="minorHAnsi" w:hAnsiTheme="minorHAnsi" w:cstheme="minorHAnsi"/>
          <w:b/>
          <w:sz w:val="22"/>
          <w:szCs w:val="22"/>
        </w:rPr>
      </w:pPr>
    </w:p>
    <w:p w:rsidR="00222ACE" w:rsidRDefault="00222ACE" w:rsidP="00222ACE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Biblische Erzählfiguren sind </w:t>
      </w:r>
      <w:r w:rsidR="000740EC">
        <w:rPr>
          <w:rFonts w:ascii="Calibri" w:hAnsi="Calibri" w:cs="Calibri"/>
        </w:rPr>
        <w:t xml:space="preserve">Figuren, die durch ein biegbares Sisaldrahtgestell beweglich sind. Ihre Hartschaumköpfe werden individuell geformt, das </w:t>
      </w:r>
      <w:r w:rsidR="00E043AC">
        <w:rPr>
          <w:rFonts w:ascii="Calibri" w:hAnsi="Calibri" w:cs="Calibri"/>
        </w:rPr>
        <w:t xml:space="preserve">nur </w:t>
      </w:r>
      <w:r w:rsidR="000740EC">
        <w:rPr>
          <w:rFonts w:ascii="Calibri" w:hAnsi="Calibri" w:cs="Calibri"/>
        </w:rPr>
        <w:t xml:space="preserve">angedeutete Gesicht </w:t>
      </w:r>
      <w:r w:rsidR="00E043AC">
        <w:rPr>
          <w:rFonts w:ascii="Calibri" w:hAnsi="Calibri" w:cs="Calibri"/>
        </w:rPr>
        <w:t>erlaubt viele Interpretationsmöglichkeiten</w:t>
      </w:r>
      <w:r w:rsidR="000740EC">
        <w:rPr>
          <w:rFonts w:ascii="Calibri" w:hAnsi="Calibri" w:cs="Calibri"/>
        </w:rPr>
        <w:t>. Die</w:t>
      </w:r>
      <w:r w:rsidR="00FC2ABE">
        <w:rPr>
          <w:rFonts w:ascii="Calibri" w:hAnsi="Calibri" w:cs="Calibri"/>
        </w:rPr>
        <w:t>se</w:t>
      </w:r>
      <w:r w:rsidR="000740EC">
        <w:rPr>
          <w:rFonts w:ascii="Calibri" w:hAnsi="Calibri" w:cs="Calibri"/>
        </w:rPr>
        <w:t xml:space="preserve"> Figuren werden für das Spielen biblischer Szenen </w:t>
      </w:r>
      <w:r w:rsidR="00AF62F9">
        <w:rPr>
          <w:rFonts w:ascii="Calibri" w:hAnsi="Calibri" w:cs="Calibri"/>
        </w:rPr>
        <w:t>in der Kindergartenarbeit, im Religionsunterricht, in Kindergottesdiensten und in der Erwachsenenbildung</w:t>
      </w:r>
      <w:r w:rsidR="00F81B45">
        <w:rPr>
          <w:rFonts w:ascii="Calibri" w:hAnsi="Calibri" w:cs="Calibri"/>
        </w:rPr>
        <w:t xml:space="preserve"> </w:t>
      </w:r>
      <w:r w:rsidR="000740EC">
        <w:rPr>
          <w:rFonts w:ascii="Calibri" w:hAnsi="Calibri" w:cs="Calibri"/>
        </w:rPr>
        <w:t>eingesetzt</w:t>
      </w:r>
      <w:r w:rsidR="00AF62F9">
        <w:rPr>
          <w:rFonts w:ascii="Calibri" w:hAnsi="Calibri" w:cs="Calibri"/>
        </w:rPr>
        <w:t xml:space="preserve">. Sie </w:t>
      </w:r>
      <w:r w:rsidR="00FC2ABE">
        <w:rPr>
          <w:rFonts w:ascii="Calibri" w:hAnsi="Calibri" w:cs="Calibri"/>
        </w:rPr>
        <w:t xml:space="preserve">ermöglichen ein besonders intensives Hineinleben in die Geschichten. </w:t>
      </w:r>
    </w:p>
    <w:p w:rsidR="00E043AC" w:rsidRDefault="00E043AC" w:rsidP="00222ACE">
      <w:pPr>
        <w:tabs>
          <w:tab w:val="left" w:pos="7797"/>
        </w:tabs>
        <w:rPr>
          <w:rFonts w:ascii="Calibri" w:hAnsi="Calibri" w:cs="Calibri"/>
        </w:rPr>
      </w:pPr>
    </w:p>
    <w:p w:rsidR="00FC2ABE" w:rsidRDefault="00AF62F9" w:rsidP="00222ACE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Das </w:t>
      </w:r>
      <w:r w:rsidR="006E6B4F">
        <w:rPr>
          <w:rFonts w:ascii="Calibri" w:hAnsi="Calibri" w:cs="Calibri"/>
        </w:rPr>
        <w:t xml:space="preserve">ist </w:t>
      </w:r>
      <w:r w:rsidR="00E043AC">
        <w:rPr>
          <w:rFonts w:ascii="Calibri" w:hAnsi="Calibri" w:cs="Calibri"/>
        </w:rPr>
        <w:t xml:space="preserve">auch </w:t>
      </w:r>
      <w:r w:rsidR="006E6B4F">
        <w:rPr>
          <w:rFonts w:ascii="Calibri" w:hAnsi="Calibri" w:cs="Calibri"/>
        </w:rPr>
        <w:t xml:space="preserve">die Absicht </w:t>
      </w:r>
      <w:r>
        <w:rPr>
          <w:rFonts w:ascii="Calibri" w:hAnsi="Calibri" w:cs="Calibri"/>
        </w:rPr>
        <w:t xml:space="preserve">dieses </w:t>
      </w:r>
      <w:r w:rsidR="006E6B4F">
        <w:rPr>
          <w:rFonts w:ascii="Calibri" w:hAnsi="Calibri" w:cs="Calibri"/>
        </w:rPr>
        <w:t xml:space="preserve">ungewöhnlichen </w:t>
      </w:r>
      <w:r>
        <w:rPr>
          <w:rFonts w:ascii="Calibri" w:hAnsi="Calibri" w:cs="Calibri"/>
        </w:rPr>
        <w:t>Weihnachtsbuch</w:t>
      </w:r>
      <w:r w:rsidR="006E6B4F">
        <w:rPr>
          <w:rFonts w:ascii="Calibri" w:hAnsi="Calibri" w:cs="Calibri"/>
        </w:rPr>
        <w:t xml:space="preserve">es. </w:t>
      </w:r>
      <w:r>
        <w:rPr>
          <w:rFonts w:ascii="Calibri" w:hAnsi="Calibri" w:cs="Calibri"/>
        </w:rPr>
        <w:t xml:space="preserve">Die Geschichte von Maria und Josef auf ihrem Weg nach Betlehem wird in kurzen Texten </w:t>
      </w:r>
      <w:r w:rsidR="00CE3C86">
        <w:rPr>
          <w:rFonts w:ascii="Calibri" w:hAnsi="Calibri" w:cs="Calibri"/>
        </w:rPr>
        <w:t>erzählt</w:t>
      </w:r>
      <w:r w:rsidR="00E043AC">
        <w:rPr>
          <w:rFonts w:ascii="Calibri" w:hAnsi="Calibri" w:cs="Calibri"/>
        </w:rPr>
        <w:t xml:space="preserve"> und ist bebildert mit Szenen, die plastisch mit den liebevoll gestalteten Puppen nachgestellt wurden</w:t>
      </w:r>
      <w:r w:rsidR="00CE3C86">
        <w:rPr>
          <w:rFonts w:ascii="Calibri" w:hAnsi="Calibri" w:cs="Calibri"/>
        </w:rPr>
        <w:t xml:space="preserve">; </w:t>
      </w:r>
      <w:r w:rsidR="006E6B4F">
        <w:rPr>
          <w:rFonts w:ascii="Calibri" w:hAnsi="Calibri" w:cs="Calibri"/>
        </w:rPr>
        <w:t xml:space="preserve">die jeweiligen Figuren </w:t>
      </w:r>
      <w:r w:rsidR="00CE3C86">
        <w:rPr>
          <w:rFonts w:ascii="Calibri" w:hAnsi="Calibri" w:cs="Calibri"/>
        </w:rPr>
        <w:t xml:space="preserve">lassen den Kindern </w:t>
      </w:r>
      <w:r w:rsidR="00E043AC">
        <w:rPr>
          <w:rFonts w:ascii="Calibri" w:hAnsi="Calibri" w:cs="Calibri"/>
        </w:rPr>
        <w:t xml:space="preserve">dabei </w:t>
      </w:r>
      <w:r w:rsidR="006E6B4F">
        <w:rPr>
          <w:rFonts w:ascii="Calibri" w:hAnsi="Calibri" w:cs="Calibri"/>
        </w:rPr>
        <w:t xml:space="preserve">Raum für </w:t>
      </w:r>
      <w:r w:rsidR="00E043AC">
        <w:rPr>
          <w:rFonts w:ascii="Calibri" w:hAnsi="Calibri" w:cs="Calibri"/>
        </w:rPr>
        <w:t>das eigene Einfühlen</w:t>
      </w:r>
      <w:r w:rsidR="006E6B4F">
        <w:rPr>
          <w:rFonts w:ascii="Calibri" w:hAnsi="Calibri" w:cs="Calibri"/>
        </w:rPr>
        <w:t xml:space="preserve"> und Nachfrage. </w:t>
      </w:r>
    </w:p>
    <w:p w:rsidR="00E043AC" w:rsidRPr="00222ACE" w:rsidRDefault="00E043AC" w:rsidP="00222ACE">
      <w:pPr>
        <w:tabs>
          <w:tab w:val="left" w:pos="7797"/>
        </w:tabs>
        <w:rPr>
          <w:rFonts w:ascii="Calibri" w:hAnsi="Calibri" w:cs="Calibri"/>
        </w:rPr>
      </w:pPr>
    </w:p>
    <w:p w:rsidR="006F2AA1" w:rsidRDefault="00FE013F" w:rsidP="003452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Ein Buch, das durch die Art der Darstellungen </w:t>
      </w:r>
      <w:r w:rsidR="00E043AC">
        <w:rPr>
          <w:rFonts w:asciiTheme="minorHAnsi" w:hAnsiTheme="minorHAnsi" w:cstheme="minorHAnsi"/>
        </w:rPr>
        <w:t xml:space="preserve">dazu </w:t>
      </w:r>
      <w:r>
        <w:rPr>
          <w:rFonts w:asciiTheme="minorHAnsi" w:hAnsiTheme="minorHAnsi" w:cstheme="minorHAnsi"/>
        </w:rPr>
        <w:t>anregt</w:t>
      </w:r>
      <w:r w:rsidR="00E043A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8978CA">
        <w:rPr>
          <w:rFonts w:asciiTheme="minorHAnsi" w:hAnsiTheme="minorHAnsi" w:cstheme="minorHAnsi"/>
        </w:rPr>
        <w:t xml:space="preserve">die </w:t>
      </w:r>
      <w:r w:rsidR="00B62C0F">
        <w:rPr>
          <w:rFonts w:asciiTheme="minorHAnsi" w:hAnsiTheme="minorHAnsi" w:cstheme="minorHAnsi"/>
        </w:rPr>
        <w:t xml:space="preserve">Geschichte von </w:t>
      </w:r>
      <w:r>
        <w:rPr>
          <w:rFonts w:asciiTheme="minorHAnsi" w:hAnsiTheme="minorHAnsi" w:cstheme="minorHAnsi"/>
        </w:rPr>
        <w:t xml:space="preserve">der Geburt </w:t>
      </w:r>
      <w:r w:rsidR="00B62C0F">
        <w:rPr>
          <w:rFonts w:asciiTheme="minorHAnsi" w:hAnsiTheme="minorHAnsi" w:cstheme="minorHAnsi"/>
        </w:rPr>
        <w:t>Jesu</w:t>
      </w:r>
      <w:r w:rsidR="00CE3C86">
        <w:rPr>
          <w:rFonts w:asciiTheme="minorHAnsi" w:hAnsiTheme="minorHAnsi" w:cstheme="minorHAnsi"/>
        </w:rPr>
        <w:t xml:space="preserve">, im Familienkreis </w:t>
      </w:r>
      <w:r w:rsidR="008978CA">
        <w:rPr>
          <w:rFonts w:asciiTheme="minorHAnsi" w:hAnsiTheme="minorHAnsi" w:cstheme="minorHAnsi"/>
        </w:rPr>
        <w:t>wieder neu zu entdecken</w:t>
      </w:r>
      <w:r w:rsidR="00CE3C86">
        <w:rPr>
          <w:rFonts w:asciiTheme="minorHAnsi" w:hAnsiTheme="minorHAnsi" w:cstheme="minorHAnsi"/>
        </w:rPr>
        <w:t xml:space="preserve"> und im Anhang Eltern, Erzieherinnen und Erziehern Tipps gibt zum Umgang mit biblischen Erzählfiguren. </w:t>
      </w:r>
    </w:p>
    <w:p w:rsidR="00175C19" w:rsidRDefault="00175C19" w:rsidP="00EF4F96">
      <w:pPr>
        <w:rPr>
          <w:rFonts w:asciiTheme="minorHAnsi" w:hAnsiTheme="minorHAnsi" w:cstheme="minorHAnsi"/>
        </w:rPr>
      </w:pPr>
    </w:p>
    <w:p w:rsidR="00CE3C86" w:rsidRPr="00175C19" w:rsidRDefault="00CE3C86" w:rsidP="00EF4F96">
      <w:pPr>
        <w:rPr>
          <w:rFonts w:asciiTheme="minorHAnsi" w:hAnsiTheme="minorHAnsi" w:cstheme="minorHAnsi"/>
        </w:rPr>
      </w:pPr>
    </w:p>
    <w:p w:rsidR="006431F3" w:rsidRPr="008E7313" w:rsidRDefault="006431F3" w:rsidP="006431F3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D</w:t>
      </w:r>
      <w:r w:rsidR="008652F5">
        <w:rPr>
          <w:rFonts w:asciiTheme="minorHAnsi" w:hAnsiTheme="minorHAnsi" w:cstheme="minorHAnsi"/>
          <w:i/>
          <w:iCs/>
          <w:sz w:val="22"/>
          <w:szCs w:val="22"/>
        </w:rPr>
        <w:t xml:space="preserve">ie </w:t>
      </w:r>
      <w:r>
        <w:rPr>
          <w:rFonts w:asciiTheme="minorHAnsi" w:hAnsiTheme="minorHAnsi" w:cstheme="minorHAnsi"/>
          <w:i/>
          <w:iCs/>
          <w:sz w:val="22"/>
          <w:szCs w:val="22"/>
        </w:rPr>
        <w:t>Autor</w:t>
      </w:r>
      <w:r w:rsidR="008652F5">
        <w:rPr>
          <w:rFonts w:asciiTheme="minorHAnsi" w:hAnsiTheme="minorHAnsi" w:cstheme="minorHAnsi"/>
          <w:i/>
          <w:iCs/>
          <w:sz w:val="22"/>
          <w:szCs w:val="22"/>
        </w:rPr>
        <w:t>in</w:t>
      </w:r>
      <w:r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:rsidR="006431F3" w:rsidRDefault="000740EC" w:rsidP="006431F3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smallCaps/>
          <w:sz w:val="28"/>
          <w:szCs w:val="28"/>
        </w:rPr>
        <w:t>elisabeth</w:t>
      </w:r>
      <w:proofErr w:type="spellEnd"/>
      <w:r>
        <w:rPr>
          <w:rFonts w:asciiTheme="minorHAnsi" w:hAnsiTheme="minorHAnsi" w:cstheme="minorHAnsi"/>
          <w:smallCap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mallCaps/>
          <w:sz w:val="28"/>
          <w:szCs w:val="28"/>
        </w:rPr>
        <w:t>kollreider</w:t>
      </w:r>
      <w:proofErr w:type="spellEnd"/>
      <w:r w:rsidR="00400EA7">
        <w:rPr>
          <w:rFonts w:asciiTheme="minorHAnsi" w:hAnsiTheme="minorHAnsi" w:cstheme="minorHAnsi"/>
          <w:smallCaps/>
        </w:rPr>
        <w:t>,</w:t>
      </w:r>
      <w:r w:rsidR="006431F3" w:rsidRPr="00C100E6">
        <w:rPr>
          <w:rFonts w:asciiTheme="minorHAnsi" w:hAnsiTheme="minorHAnsi" w:cstheme="minorHAnsi"/>
        </w:rPr>
        <w:t xml:space="preserve"> </w:t>
      </w:r>
      <w:r w:rsidR="006431F3">
        <w:rPr>
          <w:rFonts w:asciiTheme="minorHAnsi" w:hAnsiTheme="minorHAnsi" w:cstheme="minorHAnsi"/>
        </w:rPr>
        <w:t>geb. 19</w:t>
      </w:r>
      <w:r>
        <w:rPr>
          <w:rFonts w:asciiTheme="minorHAnsi" w:hAnsiTheme="minorHAnsi" w:cstheme="minorHAnsi"/>
        </w:rPr>
        <w:t>66</w:t>
      </w:r>
      <w:r w:rsidR="006431F3">
        <w:rPr>
          <w:rFonts w:asciiTheme="minorHAnsi" w:hAnsiTheme="minorHAnsi" w:cstheme="minorHAnsi"/>
        </w:rPr>
        <w:t xml:space="preserve"> </w:t>
      </w:r>
      <w:r w:rsidR="003B5C7C">
        <w:rPr>
          <w:rFonts w:asciiTheme="minorHAnsi" w:hAnsiTheme="minorHAnsi" w:cstheme="minorHAnsi"/>
        </w:rPr>
        <w:t xml:space="preserve">in </w:t>
      </w:r>
      <w:r>
        <w:rPr>
          <w:rFonts w:asciiTheme="minorHAnsi" w:hAnsiTheme="minorHAnsi" w:cstheme="minorHAnsi"/>
        </w:rPr>
        <w:t>Osttirol</w:t>
      </w:r>
      <w:r w:rsidR="003B5C7C">
        <w:rPr>
          <w:rFonts w:asciiTheme="minorHAnsi" w:hAnsiTheme="minorHAnsi" w:cstheme="minorHAnsi"/>
        </w:rPr>
        <w:t xml:space="preserve">, ist </w:t>
      </w:r>
      <w:r>
        <w:rPr>
          <w:rFonts w:asciiTheme="minorHAnsi" w:hAnsiTheme="minorHAnsi" w:cstheme="minorHAnsi"/>
        </w:rPr>
        <w:t xml:space="preserve">Religionspädagogin und ausgebildete Kursleiterin für biblische Erzählfiguren. </w:t>
      </w:r>
    </w:p>
    <w:p w:rsidR="006431F3" w:rsidRDefault="006431F3" w:rsidP="006431F3"/>
    <w:p w:rsidR="006431F3" w:rsidRDefault="006431F3" w:rsidP="006431F3"/>
    <w:p w:rsidR="00D140D8" w:rsidRDefault="00D140D8"/>
    <w:sectPr w:rsidR="00D140D8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D7E" w:rsidRDefault="001B7D7E">
      <w:r>
        <w:separator/>
      </w:r>
    </w:p>
  </w:endnote>
  <w:endnote w:type="continuationSeparator" w:id="0">
    <w:p w:rsidR="001B7D7E" w:rsidRDefault="001B7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D7E" w:rsidRDefault="001B7D7E">
      <w:r>
        <w:separator/>
      </w:r>
    </w:p>
  </w:footnote>
  <w:footnote w:type="continuationSeparator" w:id="0">
    <w:p w:rsidR="001B7D7E" w:rsidRDefault="001B7D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B4F" w:rsidRDefault="006E6B4F">
    <w:pPr>
      <w:pStyle w:val="berschrift3"/>
      <w:jc w:val="left"/>
    </w:pPr>
  </w:p>
  <w:p w:rsidR="006E6B4F" w:rsidRDefault="006E6B4F">
    <w:pPr>
      <w:pStyle w:val="berschrift3"/>
      <w:jc w:val="left"/>
    </w:pPr>
  </w:p>
  <w:p w:rsidR="006E6B4F" w:rsidRPr="00400EA7" w:rsidRDefault="006E6B4F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9308DF"/>
    <w:multiLevelType w:val="hybridMultilevel"/>
    <w:tmpl w:val="A3101926"/>
    <w:lvl w:ilvl="0" w:tplc="CBDAE7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F3"/>
    <w:rsid w:val="00004205"/>
    <w:rsid w:val="000740EC"/>
    <w:rsid w:val="0017248D"/>
    <w:rsid w:val="00175C19"/>
    <w:rsid w:val="001816C4"/>
    <w:rsid w:val="001A3485"/>
    <w:rsid w:val="001B7D7E"/>
    <w:rsid w:val="00220F77"/>
    <w:rsid w:val="00222ACE"/>
    <w:rsid w:val="002310F6"/>
    <w:rsid w:val="0029293B"/>
    <w:rsid w:val="002C0368"/>
    <w:rsid w:val="002D698E"/>
    <w:rsid w:val="00330A91"/>
    <w:rsid w:val="003452DB"/>
    <w:rsid w:val="00380615"/>
    <w:rsid w:val="003961FE"/>
    <w:rsid w:val="003B5C7C"/>
    <w:rsid w:val="00400EA7"/>
    <w:rsid w:val="00506C3E"/>
    <w:rsid w:val="00545874"/>
    <w:rsid w:val="005470FE"/>
    <w:rsid w:val="005571C1"/>
    <w:rsid w:val="00583124"/>
    <w:rsid w:val="005F1CDC"/>
    <w:rsid w:val="006119FD"/>
    <w:rsid w:val="006431F3"/>
    <w:rsid w:val="006A34E9"/>
    <w:rsid w:val="006C77E3"/>
    <w:rsid w:val="006D3052"/>
    <w:rsid w:val="006E6B4F"/>
    <w:rsid w:val="006F2AA1"/>
    <w:rsid w:val="007D1F85"/>
    <w:rsid w:val="007D5888"/>
    <w:rsid w:val="007F6D2B"/>
    <w:rsid w:val="00821C90"/>
    <w:rsid w:val="00863090"/>
    <w:rsid w:val="008652F5"/>
    <w:rsid w:val="00877DA7"/>
    <w:rsid w:val="008978CA"/>
    <w:rsid w:val="008B3ADE"/>
    <w:rsid w:val="008C54BB"/>
    <w:rsid w:val="009A2405"/>
    <w:rsid w:val="009A7623"/>
    <w:rsid w:val="009C3FCB"/>
    <w:rsid w:val="009F44ED"/>
    <w:rsid w:val="00A0574E"/>
    <w:rsid w:val="00A15FB7"/>
    <w:rsid w:val="00A22858"/>
    <w:rsid w:val="00A675D6"/>
    <w:rsid w:val="00AA3F73"/>
    <w:rsid w:val="00AF62F9"/>
    <w:rsid w:val="00B0524A"/>
    <w:rsid w:val="00B067FD"/>
    <w:rsid w:val="00B32C83"/>
    <w:rsid w:val="00B62C0F"/>
    <w:rsid w:val="00B63449"/>
    <w:rsid w:val="00B931AC"/>
    <w:rsid w:val="00C0384C"/>
    <w:rsid w:val="00C21A89"/>
    <w:rsid w:val="00C7598A"/>
    <w:rsid w:val="00C779B6"/>
    <w:rsid w:val="00C95170"/>
    <w:rsid w:val="00CA2D04"/>
    <w:rsid w:val="00CA697A"/>
    <w:rsid w:val="00CE3C86"/>
    <w:rsid w:val="00D140D8"/>
    <w:rsid w:val="00D64DAD"/>
    <w:rsid w:val="00DA4478"/>
    <w:rsid w:val="00DC6930"/>
    <w:rsid w:val="00DD0B6C"/>
    <w:rsid w:val="00E043AC"/>
    <w:rsid w:val="00E200FE"/>
    <w:rsid w:val="00EA29AB"/>
    <w:rsid w:val="00ED3AE5"/>
    <w:rsid w:val="00EF4F96"/>
    <w:rsid w:val="00F7055E"/>
    <w:rsid w:val="00F81B45"/>
    <w:rsid w:val="00F9077A"/>
    <w:rsid w:val="00FB0FDE"/>
    <w:rsid w:val="00FC2ABE"/>
    <w:rsid w:val="00FE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431F3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431F3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431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431F3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431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6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1F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Fett">
    <w:name w:val="Strong"/>
    <w:qFormat/>
    <w:rsid w:val="00175C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431F3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431F3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431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431F3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431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6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1F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Fett">
    <w:name w:val="Strong"/>
    <w:qFormat/>
    <w:rsid w:val="00175C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2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11</cp:revision>
  <cp:lastPrinted>2013-10-15T06:56:00Z</cp:lastPrinted>
  <dcterms:created xsi:type="dcterms:W3CDTF">2013-04-10T15:20:00Z</dcterms:created>
  <dcterms:modified xsi:type="dcterms:W3CDTF">2013-10-15T06:56:00Z</dcterms:modified>
</cp:coreProperties>
</file>